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7DC51A6C" w14:textId="7E979843" w:rsidR="00163795" w:rsidRPr="00163795" w:rsidRDefault="004C1979" w:rsidP="00BC7AA3">
      <w:pPr>
        <w:jc w:val="right"/>
        <w:rPr>
          <w:rFonts w:ascii="Arial" w:hAnsi="Arial" w:cs="Arial"/>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BC7AA3">
        <w:rPr>
          <w:rFonts w:ascii="Arial" w:hAnsi="Arial" w:cs="Arial"/>
          <w:b/>
          <w:bCs/>
          <w:sz w:val="22"/>
          <w:szCs w:val="22"/>
          <w:lang w:val="lt-LT"/>
        </w:rPr>
        <w:t>09-</w:t>
      </w:r>
      <w:r w:rsidR="006A0736">
        <w:rPr>
          <w:rFonts w:ascii="Arial" w:hAnsi="Arial" w:cs="Arial"/>
          <w:b/>
          <w:bCs/>
          <w:sz w:val="22"/>
          <w:szCs w:val="22"/>
          <w:lang w:val="lt-LT"/>
        </w:rPr>
        <w:t>2</w:t>
      </w:r>
      <w:r w:rsidR="00701940">
        <w:rPr>
          <w:rFonts w:ascii="Arial" w:hAnsi="Arial" w:cs="Arial"/>
          <w:b/>
          <w:bCs/>
          <w:sz w:val="22"/>
          <w:szCs w:val="22"/>
          <w:lang w:val="lt-LT"/>
        </w:rPr>
        <w:t>9</w:t>
      </w: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55F2691E"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BC7AA3">
        <w:rPr>
          <w:rFonts w:ascii="Arial" w:hAnsi="Arial" w:cs="Arial"/>
          <w:b/>
          <w:bCs/>
          <w:sz w:val="22"/>
          <w:szCs w:val="22"/>
          <w:lang w:val="lt-LT"/>
        </w:rPr>
        <w:t>1</w:t>
      </w:r>
    </w:p>
    <w:p w14:paraId="1AB90FC5" w14:textId="77777777" w:rsidR="00163795" w:rsidRPr="00163795" w:rsidRDefault="00163795" w:rsidP="00163795">
      <w:pPr>
        <w:rPr>
          <w:rFonts w:ascii="Arial" w:hAnsi="Arial" w:cs="Arial"/>
          <w:sz w:val="22"/>
          <w:szCs w:val="22"/>
          <w:lang w:val="lt-LT"/>
        </w:rPr>
      </w:pPr>
    </w:p>
    <w:p w14:paraId="489EA8E5" w14:textId="572AA675"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proofErr w:type="spellStart"/>
      <w:r w:rsidR="00A16BD7" w:rsidRPr="00A16BD7">
        <w:rPr>
          <w:rFonts w:ascii="Arial" w:hAnsi="Arial" w:cs="Arial"/>
          <w:b/>
          <w:bCs/>
          <w:sz w:val="22"/>
          <w:szCs w:val="22"/>
          <w:lang w:val="en-US"/>
        </w:rPr>
        <w:t>Valstybinės</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reikšmės</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krašto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kelio</w:t>
      </w:r>
      <w:proofErr w:type="spellEnd"/>
      <w:r w:rsidR="00A16BD7" w:rsidRPr="00A16BD7">
        <w:rPr>
          <w:rFonts w:ascii="Arial" w:hAnsi="Arial" w:cs="Arial"/>
          <w:b/>
          <w:bCs/>
          <w:sz w:val="22"/>
          <w:szCs w:val="22"/>
          <w:lang w:val="en-US"/>
        </w:rPr>
        <w:t xml:space="preserve"> Nr. 163 </w:t>
      </w:r>
      <w:proofErr w:type="spellStart"/>
      <w:r w:rsidR="00A16BD7" w:rsidRPr="00A16BD7">
        <w:rPr>
          <w:rFonts w:ascii="Arial" w:hAnsi="Arial" w:cs="Arial"/>
          <w:b/>
          <w:bCs/>
          <w:sz w:val="22"/>
          <w:szCs w:val="22"/>
          <w:lang w:val="en-US"/>
        </w:rPr>
        <w:t>Ežerė</w:t>
      </w:r>
      <w:proofErr w:type="spellEnd"/>
      <w:r w:rsidR="00A16BD7" w:rsidRPr="00A16BD7">
        <w:rPr>
          <w:rFonts w:ascii="Arial" w:hAnsi="Arial" w:cs="Arial"/>
          <w:b/>
          <w:bCs/>
          <w:sz w:val="22"/>
          <w:szCs w:val="22"/>
          <w:lang w:val="en-US"/>
        </w:rPr>
        <w:t>*–</w:t>
      </w:r>
      <w:proofErr w:type="spellStart"/>
      <w:r w:rsidR="00A16BD7" w:rsidRPr="00A16BD7">
        <w:rPr>
          <w:rFonts w:ascii="Arial" w:hAnsi="Arial" w:cs="Arial"/>
          <w:b/>
          <w:bCs/>
          <w:sz w:val="22"/>
          <w:szCs w:val="22"/>
          <w:lang w:val="en-US"/>
        </w:rPr>
        <w:t>Mažeikiai</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ruožo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nuo</w:t>
      </w:r>
      <w:proofErr w:type="spellEnd"/>
      <w:r w:rsidR="00A16BD7" w:rsidRPr="00A16BD7">
        <w:rPr>
          <w:rFonts w:ascii="Arial" w:hAnsi="Arial" w:cs="Arial"/>
          <w:b/>
          <w:bCs/>
          <w:sz w:val="22"/>
          <w:szCs w:val="22"/>
          <w:lang w:val="en-US"/>
        </w:rPr>
        <w:t xml:space="preserve"> 0,000 </w:t>
      </w:r>
      <w:proofErr w:type="spellStart"/>
      <w:r w:rsidR="00A16BD7" w:rsidRPr="00A16BD7">
        <w:rPr>
          <w:rFonts w:ascii="Arial" w:hAnsi="Arial" w:cs="Arial"/>
          <w:b/>
          <w:bCs/>
          <w:sz w:val="22"/>
          <w:szCs w:val="22"/>
          <w:lang w:val="en-US"/>
        </w:rPr>
        <w:t>iki</w:t>
      </w:r>
      <w:proofErr w:type="spellEnd"/>
      <w:r w:rsidR="00A16BD7" w:rsidRPr="00A16BD7">
        <w:rPr>
          <w:rFonts w:ascii="Arial" w:hAnsi="Arial" w:cs="Arial"/>
          <w:b/>
          <w:bCs/>
          <w:sz w:val="22"/>
          <w:szCs w:val="22"/>
          <w:lang w:val="en-US"/>
        </w:rPr>
        <w:t xml:space="preserve"> 7,115 km </w:t>
      </w:r>
      <w:proofErr w:type="spellStart"/>
      <w:r w:rsidR="00A16BD7" w:rsidRPr="00A16BD7">
        <w:rPr>
          <w:rFonts w:ascii="Arial" w:hAnsi="Arial" w:cs="Arial"/>
          <w:b/>
          <w:bCs/>
          <w:sz w:val="22"/>
          <w:szCs w:val="22"/>
          <w:lang w:val="en-US"/>
        </w:rPr>
        <w:t>rekonstravimo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nutiesiant</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pėsčiųjų</w:t>
      </w:r>
      <w:proofErr w:type="spellEnd"/>
      <w:r w:rsidR="00A16BD7" w:rsidRPr="00A16BD7">
        <w:rPr>
          <w:rFonts w:ascii="Arial" w:hAnsi="Arial" w:cs="Arial"/>
          <w:b/>
          <w:bCs/>
          <w:sz w:val="22"/>
          <w:szCs w:val="22"/>
          <w:lang w:val="en-US"/>
        </w:rPr>
        <w:t xml:space="preserve"> / </w:t>
      </w:r>
      <w:proofErr w:type="spellStart"/>
      <w:r w:rsidR="00A16BD7" w:rsidRPr="00A16BD7">
        <w:rPr>
          <w:rFonts w:ascii="Arial" w:hAnsi="Arial" w:cs="Arial"/>
          <w:b/>
          <w:bCs/>
          <w:sz w:val="22"/>
          <w:szCs w:val="22"/>
          <w:lang w:val="en-US"/>
        </w:rPr>
        <w:t>dviračių</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taką</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techninio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darbo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projekto</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parengimas</w:t>
      </w:r>
      <w:proofErr w:type="spellEnd"/>
      <w:r w:rsidR="00A16BD7" w:rsidRPr="00A16BD7">
        <w:rPr>
          <w:rFonts w:ascii="Arial" w:hAnsi="Arial" w:cs="Arial"/>
          <w:b/>
          <w:bCs/>
          <w:sz w:val="22"/>
          <w:szCs w:val="22"/>
          <w:lang w:val="en-US"/>
        </w:rPr>
        <w:t xml:space="preserve"> </w:t>
      </w:r>
      <w:proofErr w:type="spellStart"/>
      <w:r w:rsidR="00A16BD7" w:rsidRPr="00A16BD7">
        <w:rPr>
          <w:rFonts w:ascii="Arial" w:hAnsi="Arial" w:cs="Arial"/>
          <w:b/>
          <w:bCs/>
          <w:sz w:val="22"/>
          <w:szCs w:val="22"/>
          <w:lang w:val="en-US"/>
        </w:rPr>
        <w:t>ir</w:t>
      </w:r>
      <w:proofErr w:type="spellEnd"/>
      <w:r w:rsidR="00A16BD7" w:rsidRPr="00A16BD7">
        <w:rPr>
          <w:rFonts w:ascii="Arial" w:hAnsi="Arial" w:cs="Arial"/>
          <w:b/>
          <w:bCs/>
          <w:sz w:val="22"/>
          <w:szCs w:val="22"/>
          <w:lang w:val="en-US"/>
        </w:rPr>
        <w:t xml:space="preserve"> PVP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3304CD">
        <w:rPr>
          <w:rFonts w:ascii="Arial" w:hAnsi="Arial" w:cs="Arial"/>
          <w:sz w:val="22"/>
          <w:szCs w:val="22"/>
          <w:lang w:val="en-US"/>
        </w:rPr>
        <w:t>4259474</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E127CD">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5000" w:type="pct"/>
        <w:tblLook w:val="04A0" w:firstRow="1" w:lastRow="0" w:firstColumn="1" w:lastColumn="0" w:noHBand="0" w:noVBand="1"/>
      </w:tblPr>
      <w:tblGrid>
        <w:gridCol w:w="827"/>
        <w:gridCol w:w="9091"/>
        <w:gridCol w:w="4642"/>
      </w:tblGrid>
      <w:tr w:rsidR="00163795" w:rsidRPr="00163795" w14:paraId="785214EE" w14:textId="77777777" w:rsidTr="0093460B">
        <w:tc>
          <w:tcPr>
            <w:tcW w:w="284" w:type="pct"/>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3122" w:type="pct"/>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1594" w:type="pct"/>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CC78A1" w14:paraId="6CF8DE0F" w14:textId="77777777" w:rsidTr="0093460B">
        <w:tc>
          <w:tcPr>
            <w:tcW w:w="284" w:type="pct"/>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3122" w:type="pct"/>
          </w:tcPr>
          <w:p w14:paraId="75228293" w14:textId="77777777" w:rsidR="0093460B" w:rsidRDefault="0093460B" w:rsidP="0093460B">
            <w:pPr>
              <w:pStyle w:val="ListParagraph"/>
              <w:numPr>
                <w:ilvl w:val="0"/>
                <w:numId w:val="15"/>
              </w:numPr>
              <w:spacing w:after="160" w:line="278" w:lineRule="auto"/>
              <w:ind w:left="50" w:firstLine="310"/>
              <w:jc w:val="both"/>
            </w:pPr>
            <w:r w:rsidRPr="00B10A73">
              <w:t>SPS priedas Nr.16 (Paslaugų teikimo grafiko pavyzdys) ir Priedas Nr.2 prie projektavimo užduoties (Paslaugų teikimo grafiko pavyzdys)  nesutampa. Kuriuo pavyzdžiu turės vadovautis tiekėjas derinant paslaugų teikimo grafiką?</w:t>
            </w:r>
          </w:p>
          <w:p w14:paraId="47F829A1" w14:textId="77777777" w:rsidR="0093460B" w:rsidRDefault="0093460B" w:rsidP="0093460B">
            <w:pPr>
              <w:pStyle w:val="ListParagraph"/>
              <w:numPr>
                <w:ilvl w:val="0"/>
                <w:numId w:val="15"/>
              </w:numPr>
              <w:spacing w:after="160" w:line="278" w:lineRule="auto"/>
              <w:ind w:left="50" w:firstLine="283"/>
              <w:jc w:val="both"/>
            </w:pPr>
            <w:r w:rsidRPr="00B10A73">
              <w:t>Prašome pateikti baigtinį visų techninius/techninio darbo projektų sąrašą ir projektus, kuriuos turi išnagrinėti kelio projekto rengėjas, minimus techninės specifikacijos p.3.1. Atkreipiamas dėmesys, kad techniniai/techniniai darbo projektai nėra vieša informacija ir teikėjas negali jų įsivertinti konkurso  metu, jeigu perkančioji organizacija jų nepateikia.</w:t>
            </w:r>
          </w:p>
          <w:p w14:paraId="5714D8FA" w14:textId="77777777" w:rsidR="00193086" w:rsidRPr="00193086" w:rsidRDefault="00193086" w:rsidP="00193086">
            <w:pPr>
              <w:spacing w:after="160" w:line="278" w:lineRule="auto"/>
              <w:jc w:val="both"/>
            </w:pPr>
          </w:p>
          <w:p w14:paraId="1661E95F" w14:textId="77777777" w:rsidR="0093460B" w:rsidRDefault="0093460B" w:rsidP="0093460B">
            <w:pPr>
              <w:pStyle w:val="ListParagraph"/>
              <w:numPr>
                <w:ilvl w:val="0"/>
                <w:numId w:val="15"/>
              </w:numPr>
              <w:spacing w:after="160" w:line="278" w:lineRule="auto"/>
              <w:ind w:left="50" w:firstLine="283"/>
              <w:jc w:val="both"/>
            </w:pPr>
            <w:r w:rsidRPr="00B10A73">
              <w:t>Prašome pateikti tilt</w:t>
            </w:r>
            <w:r>
              <w:t>ų</w:t>
            </w:r>
            <w:r w:rsidRPr="00B10A73">
              <w:t xml:space="preserve"> per Ašvos</w:t>
            </w:r>
            <w:r>
              <w:t xml:space="preserve"> ir Ventos</w:t>
            </w:r>
            <w:r w:rsidRPr="00B10A73">
              <w:t xml:space="preserve"> up</w:t>
            </w:r>
            <w:r>
              <w:t>es</w:t>
            </w:r>
            <w:r w:rsidRPr="00B10A73">
              <w:t xml:space="preserve"> techninės būklės vertinimo ataskait</w:t>
            </w:r>
            <w:r>
              <w:t>as</w:t>
            </w:r>
            <w:r w:rsidRPr="00B10A73">
              <w:t>.</w:t>
            </w:r>
            <w:r>
              <w:t xml:space="preserve"> Paslaugos teikėjas negali įvertinti tilto remonto/rekonstravimo darbų poreikio neturint techninės būklės vertinimo ataskaitų.</w:t>
            </w:r>
          </w:p>
          <w:p w14:paraId="04D0C213" w14:textId="77777777" w:rsidR="00193086" w:rsidRDefault="00193086" w:rsidP="00FC1101">
            <w:pPr>
              <w:spacing w:after="160" w:line="278" w:lineRule="auto"/>
              <w:jc w:val="both"/>
            </w:pPr>
          </w:p>
          <w:p w14:paraId="208E5988" w14:textId="77777777" w:rsidR="00FC1101" w:rsidRPr="00FC1101" w:rsidRDefault="00FC1101" w:rsidP="00FC1101">
            <w:pPr>
              <w:spacing w:after="160" w:line="278" w:lineRule="auto"/>
              <w:jc w:val="both"/>
            </w:pPr>
          </w:p>
          <w:p w14:paraId="454299DC" w14:textId="77777777" w:rsidR="0093460B" w:rsidRDefault="0093460B" w:rsidP="0093460B">
            <w:pPr>
              <w:pStyle w:val="ListParagraph"/>
              <w:numPr>
                <w:ilvl w:val="0"/>
                <w:numId w:val="15"/>
              </w:numPr>
              <w:spacing w:after="160" w:line="278" w:lineRule="auto"/>
              <w:ind w:left="0" w:firstLine="360"/>
              <w:jc w:val="both"/>
            </w:pPr>
            <w:r>
              <w:lastRenderedPageBreak/>
              <w:t>Prašome patikslinti ar reikalinga numatyti tilto per u</w:t>
            </w:r>
            <w:r w:rsidRPr="00B10A73">
              <w:t>p</w:t>
            </w:r>
            <w:r>
              <w:t>ę</w:t>
            </w:r>
            <w:r w:rsidRPr="00B10A73">
              <w:t xml:space="preserve"> </w:t>
            </w:r>
            <w:r>
              <w:t>Venta (</w:t>
            </w:r>
            <w:proofErr w:type="spellStart"/>
            <w:r w:rsidRPr="00B10A73">
              <w:t>Vadakstis</w:t>
            </w:r>
            <w:proofErr w:type="spellEnd"/>
            <w:r>
              <w:t xml:space="preserve"> (Lietuvos-Latvijos siena, 0,00 km) remontą </w:t>
            </w:r>
            <w:r w:rsidRPr="00B10A73">
              <w:t xml:space="preserve"> ar suvedimą iki tilto?</w:t>
            </w:r>
          </w:p>
          <w:p w14:paraId="4E5E9B5E" w14:textId="77777777" w:rsidR="00FC1101" w:rsidRDefault="00FC1101" w:rsidP="00FC1101">
            <w:pPr>
              <w:pStyle w:val="ListParagraph"/>
              <w:spacing w:after="160" w:line="278" w:lineRule="auto"/>
              <w:ind w:left="360"/>
              <w:jc w:val="both"/>
            </w:pPr>
          </w:p>
          <w:p w14:paraId="7B5148E1" w14:textId="77777777" w:rsidR="00FC1101" w:rsidRDefault="00FC1101" w:rsidP="00FC1101">
            <w:pPr>
              <w:pStyle w:val="ListParagraph"/>
              <w:spacing w:after="160" w:line="278" w:lineRule="auto"/>
              <w:ind w:left="360"/>
              <w:jc w:val="both"/>
            </w:pPr>
          </w:p>
          <w:p w14:paraId="7441F544" w14:textId="77777777" w:rsidR="00FC1101" w:rsidRDefault="00FC1101" w:rsidP="00FC1101">
            <w:pPr>
              <w:pStyle w:val="ListParagraph"/>
              <w:spacing w:after="160" w:line="278" w:lineRule="auto"/>
              <w:ind w:left="360"/>
              <w:jc w:val="both"/>
            </w:pPr>
          </w:p>
          <w:p w14:paraId="62031FB9" w14:textId="77777777" w:rsidR="00FC1101" w:rsidRDefault="0093460B" w:rsidP="0093460B">
            <w:pPr>
              <w:pStyle w:val="ListParagraph"/>
              <w:numPr>
                <w:ilvl w:val="0"/>
                <w:numId w:val="15"/>
              </w:numPr>
              <w:spacing w:after="160" w:line="278" w:lineRule="auto"/>
              <w:ind w:left="0" w:firstLine="360"/>
              <w:jc w:val="both"/>
            </w:pPr>
            <w:r w:rsidRPr="00B10A73">
              <w:t>Rengiamas projektas yra pasienio teritorijoje</w:t>
            </w:r>
            <w:r>
              <w:t>, sprendiniai prasideda nuo Lietuvos-Latvijos sienos.</w:t>
            </w:r>
            <w:r w:rsidRPr="00B10A73">
              <w:t xml:space="preserve"> </w:t>
            </w:r>
            <w:r>
              <w:t>A</w:t>
            </w:r>
            <w:r w:rsidRPr="00B10A73">
              <w:t xml:space="preserve">r </w:t>
            </w:r>
            <w:r>
              <w:t xml:space="preserve">Teikėjas turi įsivertinti tarptautinio poveikio aplinkai vertinimo procedūrą bei </w:t>
            </w:r>
            <w:r w:rsidRPr="00261CA6">
              <w:t>įtraukti tarpvalstybinių konsultacijų su Latvija kainą</w:t>
            </w:r>
            <w:r>
              <w:t>?</w:t>
            </w:r>
          </w:p>
          <w:p w14:paraId="66556998" w14:textId="77777777" w:rsidR="00FC1101" w:rsidRDefault="00FC1101" w:rsidP="00FC1101">
            <w:pPr>
              <w:pStyle w:val="ListParagraph"/>
              <w:spacing w:after="160" w:line="278" w:lineRule="auto"/>
              <w:ind w:left="360"/>
              <w:jc w:val="both"/>
            </w:pPr>
          </w:p>
          <w:p w14:paraId="0004F8EB" w14:textId="77777777" w:rsidR="00FC1101" w:rsidRDefault="00FC1101" w:rsidP="00FC1101">
            <w:pPr>
              <w:pStyle w:val="ListParagraph"/>
              <w:spacing w:after="160" w:line="278" w:lineRule="auto"/>
              <w:ind w:left="360"/>
              <w:jc w:val="both"/>
            </w:pPr>
          </w:p>
          <w:p w14:paraId="79573D8A" w14:textId="77777777" w:rsidR="00146B69" w:rsidRDefault="00146B69" w:rsidP="00FC1101">
            <w:pPr>
              <w:pStyle w:val="ListParagraph"/>
              <w:spacing w:after="160" w:line="278" w:lineRule="auto"/>
              <w:ind w:left="360"/>
              <w:jc w:val="both"/>
            </w:pPr>
          </w:p>
          <w:p w14:paraId="24282D38" w14:textId="77777777" w:rsidR="00146B69" w:rsidRDefault="00146B69" w:rsidP="00FC1101">
            <w:pPr>
              <w:pStyle w:val="ListParagraph"/>
              <w:spacing w:after="160" w:line="278" w:lineRule="auto"/>
              <w:ind w:left="360"/>
              <w:jc w:val="both"/>
            </w:pPr>
          </w:p>
          <w:p w14:paraId="35963C59" w14:textId="77777777" w:rsidR="00146B69" w:rsidRDefault="00146B69" w:rsidP="00FC1101">
            <w:pPr>
              <w:pStyle w:val="ListParagraph"/>
              <w:spacing w:after="160" w:line="278" w:lineRule="auto"/>
              <w:ind w:left="360"/>
              <w:jc w:val="both"/>
            </w:pPr>
          </w:p>
          <w:p w14:paraId="14743E23" w14:textId="77777777" w:rsidR="00146B69" w:rsidRDefault="00146B69" w:rsidP="00FC1101">
            <w:pPr>
              <w:pStyle w:val="ListParagraph"/>
              <w:spacing w:after="160" w:line="278" w:lineRule="auto"/>
              <w:ind w:left="360"/>
              <w:jc w:val="both"/>
            </w:pPr>
          </w:p>
          <w:p w14:paraId="411378FE" w14:textId="77777777" w:rsidR="00146B69" w:rsidRDefault="00146B69" w:rsidP="00FC1101">
            <w:pPr>
              <w:pStyle w:val="ListParagraph"/>
              <w:spacing w:after="160" w:line="278" w:lineRule="auto"/>
              <w:ind w:left="360"/>
              <w:jc w:val="both"/>
            </w:pPr>
          </w:p>
          <w:p w14:paraId="0D46EC07" w14:textId="77777777" w:rsidR="00146B69" w:rsidRDefault="00146B69" w:rsidP="00FC1101">
            <w:pPr>
              <w:pStyle w:val="ListParagraph"/>
              <w:spacing w:after="160" w:line="278" w:lineRule="auto"/>
              <w:ind w:left="360"/>
              <w:jc w:val="both"/>
            </w:pPr>
          </w:p>
          <w:p w14:paraId="55E50415" w14:textId="77777777" w:rsidR="00146B69" w:rsidRDefault="00146B69" w:rsidP="00FC1101">
            <w:pPr>
              <w:pStyle w:val="ListParagraph"/>
              <w:spacing w:after="160" w:line="278" w:lineRule="auto"/>
              <w:ind w:left="360"/>
              <w:jc w:val="both"/>
            </w:pPr>
          </w:p>
          <w:p w14:paraId="2715572D" w14:textId="75C0C9A7" w:rsidR="0093460B" w:rsidRPr="006A0736" w:rsidRDefault="0093460B" w:rsidP="006A0736">
            <w:pPr>
              <w:spacing w:after="160" w:line="278" w:lineRule="auto"/>
              <w:jc w:val="both"/>
            </w:pPr>
            <w:r w:rsidRPr="006A0736">
              <w:t xml:space="preserve"> </w:t>
            </w:r>
          </w:p>
          <w:p w14:paraId="78BE3369" w14:textId="19E5A93E" w:rsidR="0093460B" w:rsidRPr="00146B69" w:rsidRDefault="0093460B" w:rsidP="00146B69">
            <w:pPr>
              <w:pStyle w:val="ListParagraph"/>
              <w:numPr>
                <w:ilvl w:val="0"/>
                <w:numId w:val="15"/>
              </w:numPr>
              <w:spacing w:after="160" w:line="278" w:lineRule="auto"/>
              <w:ind w:left="50" w:firstLine="310"/>
              <w:jc w:val="both"/>
            </w:pPr>
            <w:r w:rsidRPr="00146B69">
              <w:rPr>
                <w:rFonts w:eastAsiaTheme="minorHAnsi"/>
              </w:rPr>
              <w:t>Techninių specifikacijų p.3.26 minima „aplinkos apsaugos dalis“ . Tokios projekto dalies statinio projekte nėra, reikalavimai projekto daliai nėra pateikti STR 1.04.04:2017 „Statinio projektavimas, projekto ekspertizė“. Prašome patikslintą, kokios dalies rengimas turimas omenyje TS p.3.26 p. ir pateikti reikalavimus aplinkosaugos dalies  parengimui. Kadangi aplinkos apsaugos  dalies parengimas nėra įtrauktas į STR 1.04.04:2017 sudėtį, Perkančiajai organizacijai nepateikus reikalavimų aplinkosaugos dalies parengimui, Teikėjas negali įsivertinti darbų apimties ir įsivertinti darbų kainos.</w:t>
            </w:r>
          </w:p>
          <w:p w14:paraId="33C729B9" w14:textId="77777777" w:rsidR="0093460B" w:rsidRDefault="0093460B" w:rsidP="0093460B">
            <w:pPr>
              <w:pStyle w:val="ListParagraph"/>
              <w:numPr>
                <w:ilvl w:val="0"/>
                <w:numId w:val="15"/>
              </w:numPr>
              <w:spacing w:after="160" w:line="278" w:lineRule="auto"/>
              <w:ind w:left="50" w:firstLine="310"/>
              <w:jc w:val="both"/>
            </w:pPr>
            <w:r>
              <w:t xml:space="preserve">Techninių specifikacijų </w:t>
            </w:r>
            <w:r w:rsidRPr="00B10A73">
              <w:t>p.3.40 pateiktas negaliojantis dokumentas (KPT SDK 19)</w:t>
            </w:r>
            <w:r>
              <w:t>. Prašome patikslinti techninę specifikaciją.</w:t>
            </w:r>
          </w:p>
          <w:p w14:paraId="7A986B4E" w14:textId="77777777" w:rsidR="0093460B" w:rsidRDefault="0093460B" w:rsidP="0093460B">
            <w:pPr>
              <w:pStyle w:val="ListParagraph"/>
              <w:numPr>
                <w:ilvl w:val="0"/>
                <w:numId w:val="15"/>
              </w:numPr>
              <w:spacing w:after="160" w:line="278" w:lineRule="auto"/>
              <w:ind w:left="50" w:firstLine="310"/>
              <w:jc w:val="both"/>
            </w:pPr>
            <w:r>
              <w:lastRenderedPageBreak/>
              <w:t xml:space="preserve">Iš konkursinių dokumentų nėra aišku, kuriame projekto etape bus pasirenkamas rangovas: po projektinių pasiūlymų etapo ar po techninio darbo projekto rengimo etapo. </w:t>
            </w:r>
          </w:p>
          <w:p w14:paraId="44598C04" w14:textId="77777777" w:rsidR="0093460B" w:rsidRDefault="0093460B" w:rsidP="0093460B">
            <w:pPr>
              <w:pStyle w:val="ListParagraph"/>
              <w:numPr>
                <w:ilvl w:val="0"/>
                <w:numId w:val="15"/>
              </w:numPr>
              <w:spacing w:after="160" w:line="278" w:lineRule="auto"/>
              <w:ind w:left="50" w:firstLine="310"/>
              <w:jc w:val="both"/>
            </w:pPr>
            <w:r>
              <w:t>Prašome patikslinti, kurio projektavimo</w:t>
            </w:r>
            <w:r w:rsidRPr="00B10A73">
              <w:t xml:space="preserve"> etapo metu bus turi būti rengiami p.12.4. nurodyta ataskaita? Pagal techninės specifikacijos tekstą suprantama, kad SO dalis </w:t>
            </w:r>
            <w:r>
              <w:t xml:space="preserve"> </w:t>
            </w:r>
            <w:r w:rsidRPr="00B10A73">
              <w:t>turėtų būti rengiama TDP metu, tačiau nurodoma, kad turi būti įtrauktos rangovo alternatyvos, kai pagal ank</w:t>
            </w:r>
            <w:r>
              <w:t>s</w:t>
            </w:r>
            <w:r w:rsidRPr="00B10A73">
              <w:t>tesnius  punktus, suprantama, kad rangovas bus pasirinktas jau parengus TDP</w:t>
            </w:r>
            <w:r>
              <w:t xml:space="preserve">. </w:t>
            </w:r>
          </w:p>
          <w:p w14:paraId="3A5D58E2" w14:textId="77777777" w:rsidR="0093460B" w:rsidRDefault="0093460B" w:rsidP="0093460B">
            <w:pPr>
              <w:pStyle w:val="ListParagraph"/>
              <w:numPr>
                <w:ilvl w:val="0"/>
                <w:numId w:val="15"/>
              </w:numPr>
              <w:spacing w:after="160" w:line="278" w:lineRule="auto"/>
              <w:ind w:left="50" w:firstLine="310"/>
              <w:jc w:val="both"/>
            </w:pPr>
            <w:r w:rsidRPr="00B10A73">
              <w:t>Prašoma nurodyti TS p.14.6. nurodyto at</w:t>
            </w:r>
            <w:r>
              <w:t>a</w:t>
            </w:r>
            <w:r w:rsidRPr="00B10A73">
              <w:t>skaitinio laikotarpio trukmę ir pateikti ataskaitos parengimo šabloną</w:t>
            </w:r>
            <w:r>
              <w:t>/formą</w:t>
            </w:r>
            <w:r w:rsidRPr="00B10A73">
              <w:t>.</w:t>
            </w:r>
          </w:p>
          <w:p w14:paraId="46E37225" w14:textId="77777777" w:rsidR="00146B69" w:rsidRDefault="00146B69" w:rsidP="00146B69">
            <w:pPr>
              <w:pStyle w:val="ListParagraph"/>
              <w:spacing w:after="160" w:line="278" w:lineRule="auto"/>
              <w:ind w:left="360"/>
              <w:jc w:val="both"/>
            </w:pPr>
          </w:p>
          <w:p w14:paraId="4D8B6E71" w14:textId="77777777" w:rsidR="00146B69" w:rsidRDefault="00146B69" w:rsidP="00146B69">
            <w:pPr>
              <w:pStyle w:val="ListParagraph"/>
              <w:spacing w:after="160" w:line="278" w:lineRule="auto"/>
              <w:ind w:left="360"/>
              <w:jc w:val="both"/>
            </w:pPr>
          </w:p>
          <w:p w14:paraId="2A27B15E" w14:textId="77777777" w:rsidR="0093460B" w:rsidRDefault="0093460B" w:rsidP="0093460B">
            <w:pPr>
              <w:pStyle w:val="ListParagraph"/>
              <w:numPr>
                <w:ilvl w:val="0"/>
                <w:numId w:val="15"/>
              </w:numPr>
              <w:spacing w:after="160" w:line="278" w:lineRule="auto"/>
              <w:ind w:left="0" w:firstLine="360"/>
              <w:jc w:val="both"/>
            </w:pPr>
            <w:r>
              <w:t xml:space="preserve">Techninių specifikacijų </w:t>
            </w:r>
            <w:r w:rsidRPr="00B10A73">
              <w:t>TS p.14.9</w:t>
            </w:r>
            <w:r>
              <w:t xml:space="preserve">. </w:t>
            </w:r>
            <w:r w:rsidRPr="00B10A73">
              <w:t xml:space="preserve"> informaciją apie techninį projek</w:t>
            </w:r>
            <w:r>
              <w:t>t</w:t>
            </w:r>
            <w:r w:rsidRPr="00B10A73">
              <w:t>ą, nors tokios projekto rūšies nebėra</w:t>
            </w:r>
            <w:r>
              <w:t xml:space="preserve"> nuo  2024-01-01. Prašome patikslinti projekto rengimo techninę specifikaciją.</w:t>
            </w:r>
          </w:p>
          <w:p w14:paraId="4FCC1FC4" w14:textId="7C6FAB80" w:rsidR="0093460B" w:rsidRDefault="0093460B" w:rsidP="0093460B">
            <w:pPr>
              <w:pStyle w:val="ListParagraph"/>
              <w:numPr>
                <w:ilvl w:val="0"/>
                <w:numId w:val="15"/>
              </w:numPr>
              <w:spacing w:after="160" w:line="278" w:lineRule="auto"/>
              <w:ind w:left="0" w:firstLine="360"/>
              <w:jc w:val="both"/>
            </w:pPr>
            <w:r>
              <w:t xml:space="preserve">Prašome patikslinti, ar pagal techninės specifikacijos p.3.24. nurodyti </w:t>
            </w:r>
            <w:r w:rsidRPr="00261CA6">
              <w:t>trumpalaikiai tyrimai reikalingi visose vietose kurias pažymėjome? (prisegtos nuotraukos). Pažymėjome didesnes sankryžas/nuovažas</w:t>
            </w:r>
            <w:r>
              <w:t>, kuriose yra racionalu atlikti eismo srautų matavimus. Planuojamų matavimų/modeliavimų skaičius</w:t>
            </w:r>
            <w:r w:rsidR="00A17B8C">
              <w:t xml:space="preserve"> </w:t>
            </w:r>
            <w:proofErr w:type="spellStart"/>
            <w:r>
              <w:rPr>
                <w:lang w:val="en-US"/>
              </w:rPr>
              <w:t>daro</w:t>
            </w:r>
            <w:proofErr w:type="spellEnd"/>
            <w:r>
              <w:rPr>
                <w:lang w:val="en-US"/>
              </w:rPr>
              <w:t xml:space="preserve"> </w:t>
            </w:r>
            <w:r>
              <w:t>ženklią įtaką projektavimo darbų kainai.</w:t>
            </w:r>
          </w:p>
          <w:p w14:paraId="64EB7A04" w14:textId="77777777" w:rsidR="0093460B" w:rsidRDefault="0093460B" w:rsidP="0093460B">
            <w:pPr>
              <w:ind w:left="360"/>
              <w:jc w:val="both"/>
            </w:pPr>
            <w:r>
              <w:rPr>
                <w:noProof/>
              </w:rPr>
              <w:lastRenderedPageBreak/>
              <w:drawing>
                <wp:inline distT="0" distB="0" distL="0" distR="0" wp14:anchorId="0F14E577" wp14:editId="10216F66">
                  <wp:extent cx="2498501" cy="1911383"/>
                  <wp:effectExtent l="0" t="0" r="0" b="0"/>
                  <wp:docPr id="7555387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8082" cy="1926363"/>
                          </a:xfrm>
                          <a:prstGeom prst="rect">
                            <a:avLst/>
                          </a:prstGeom>
                          <a:noFill/>
                          <a:ln>
                            <a:noFill/>
                          </a:ln>
                        </pic:spPr>
                      </pic:pic>
                    </a:graphicData>
                  </a:graphic>
                </wp:inline>
              </w:drawing>
            </w:r>
          </w:p>
          <w:p w14:paraId="1C429117" w14:textId="77777777" w:rsidR="0093460B" w:rsidRDefault="0093460B" w:rsidP="0093460B">
            <w:pPr>
              <w:ind w:left="360"/>
              <w:jc w:val="both"/>
            </w:pPr>
          </w:p>
          <w:p w14:paraId="2BEA7C4F" w14:textId="274CF699" w:rsidR="0093460B" w:rsidRDefault="0093460B" w:rsidP="0093460B">
            <w:pPr>
              <w:ind w:left="360"/>
              <w:jc w:val="both"/>
            </w:pPr>
            <w:r>
              <w:rPr>
                <w:noProof/>
              </w:rPr>
              <w:drawing>
                <wp:inline distT="0" distB="0" distL="0" distR="0" wp14:anchorId="39AD0E22" wp14:editId="7B634C01">
                  <wp:extent cx="2569335" cy="2504015"/>
                  <wp:effectExtent l="0" t="0" r="2540" b="0"/>
                  <wp:docPr id="21125428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3633" cy="2508203"/>
                          </a:xfrm>
                          <a:prstGeom prst="rect">
                            <a:avLst/>
                          </a:prstGeom>
                          <a:noFill/>
                          <a:ln>
                            <a:noFill/>
                          </a:ln>
                        </pic:spPr>
                      </pic:pic>
                    </a:graphicData>
                  </a:graphic>
                </wp:inline>
              </w:drawing>
            </w:r>
          </w:p>
          <w:p w14:paraId="6762B437" w14:textId="7E7FF49B" w:rsidR="00494A23" w:rsidRPr="00E127CD" w:rsidRDefault="00494A23" w:rsidP="00B33CA1">
            <w:pPr>
              <w:jc w:val="both"/>
              <w:rPr>
                <w:rFonts w:ascii="Arial" w:hAnsi="Arial" w:cs="Arial"/>
                <w:sz w:val="20"/>
              </w:rPr>
            </w:pPr>
          </w:p>
        </w:tc>
        <w:tc>
          <w:tcPr>
            <w:tcW w:w="1594" w:type="pct"/>
          </w:tcPr>
          <w:p w14:paraId="270F10AF" w14:textId="411EF714" w:rsidR="000653A1" w:rsidRDefault="00146B69" w:rsidP="00CF0BAF">
            <w:pPr>
              <w:pStyle w:val="ListParagraph"/>
              <w:numPr>
                <w:ilvl w:val="0"/>
                <w:numId w:val="16"/>
              </w:numPr>
              <w:tabs>
                <w:tab w:val="left" w:pos="184"/>
              </w:tabs>
              <w:ind w:left="0" w:firstLine="360"/>
              <w:jc w:val="both"/>
              <w:rPr>
                <w:rFonts w:ascii="Arial" w:eastAsiaTheme="minorHAnsi" w:hAnsi="Arial" w:cs="Arial"/>
                <w:sz w:val="22"/>
                <w:szCs w:val="22"/>
              </w:rPr>
            </w:pPr>
            <w:r w:rsidRPr="00146B69">
              <w:rPr>
                <w:rFonts w:ascii="Arial" w:eastAsiaTheme="minorHAnsi" w:hAnsi="Arial" w:cs="Arial"/>
                <w:sz w:val="22"/>
                <w:szCs w:val="22"/>
              </w:rPr>
              <w:lastRenderedPageBreak/>
              <w:t>Vadovautis grafiku, kuris yra pridėtas prie projektavimo užduoties</w:t>
            </w:r>
            <w:r w:rsidR="00156BB6">
              <w:rPr>
                <w:rFonts w:ascii="Arial" w:eastAsiaTheme="minorHAnsi" w:hAnsi="Arial" w:cs="Arial"/>
                <w:sz w:val="22"/>
                <w:szCs w:val="22"/>
              </w:rPr>
              <w:t>.</w:t>
            </w:r>
          </w:p>
          <w:p w14:paraId="529E3C29" w14:textId="77777777" w:rsidR="00AC7955" w:rsidRDefault="00AC7955" w:rsidP="00AC7955">
            <w:pPr>
              <w:tabs>
                <w:tab w:val="left" w:pos="184"/>
              </w:tabs>
              <w:jc w:val="both"/>
              <w:rPr>
                <w:rFonts w:ascii="Arial" w:hAnsi="Arial" w:cs="Arial"/>
                <w:sz w:val="22"/>
                <w:szCs w:val="22"/>
              </w:rPr>
            </w:pPr>
          </w:p>
          <w:p w14:paraId="0CEBD221" w14:textId="77777777" w:rsidR="00AC7955" w:rsidRPr="00AC7955" w:rsidRDefault="00AC7955" w:rsidP="00AC7955">
            <w:pPr>
              <w:tabs>
                <w:tab w:val="left" w:pos="184"/>
              </w:tabs>
              <w:jc w:val="both"/>
              <w:rPr>
                <w:rFonts w:ascii="Arial" w:hAnsi="Arial" w:cs="Arial"/>
                <w:sz w:val="22"/>
                <w:szCs w:val="22"/>
              </w:rPr>
            </w:pPr>
          </w:p>
          <w:p w14:paraId="6E82E57E" w14:textId="717DD538" w:rsidR="00490789" w:rsidRPr="003313C6" w:rsidRDefault="00F650B1" w:rsidP="00CF0BAF">
            <w:pPr>
              <w:pStyle w:val="ListParagraph"/>
              <w:numPr>
                <w:ilvl w:val="0"/>
                <w:numId w:val="16"/>
              </w:numPr>
              <w:tabs>
                <w:tab w:val="left" w:pos="184"/>
              </w:tabs>
              <w:ind w:left="0" w:firstLine="360"/>
              <w:jc w:val="both"/>
              <w:rPr>
                <w:rFonts w:ascii="Arial" w:hAnsi="Arial" w:cs="Arial"/>
                <w:color w:val="000000" w:themeColor="text1"/>
                <w:sz w:val="22"/>
                <w:szCs w:val="22"/>
              </w:rPr>
            </w:pPr>
            <w:r w:rsidRPr="003313C6">
              <w:rPr>
                <w:rFonts w:ascii="Arial" w:eastAsiaTheme="minorHAnsi" w:hAnsi="Arial" w:cs="Arial"/>
                <w:color w:val="000000" w:themeColor="text1"/>
                <w:sz w:val="22"/>
                <w:szCs w:val="22"/>
              </w:rPr>
              <w:t xml:space="preserve">Šiuo metu aktualių Projektų valstybinės reikšmės krašto kelyje Nr. 163 AB Via Lietuva nevykdo. TS reikalavimai galioja sutarties vykdymo metu ir statinio projektuotojas turi pareigą situaciją sekti ir vertinti per visą </w:t>
            </w:r>
            <w:r w:rsidR="0051643A" w:rsidRPr="003313C6">
              <w:rPr>
                <w:rFonts w:ascii="Arial" w:eastAsiaTheme="minorHAnsi" w:hAnsi="Arial" w:cs="Arial"/>
                <w:color w:val="000000" w:themeColor="text1"/>
                <w:sz w:val="22"/>
                <w:szCs w:val="22"/>
              </w:rPr>
              <w:t>įsipareigojimų vykdymo laikotarpį. Dėl trečiųjų asmenų vykdomų Projektų šalia aktualaus kelio</w:t>
            </w:r>
            <w:r w:rsidR="00292C97">
              <w:rPr>
                <w:rFonts w:ascii="Arial" w:eastAsiaTheme="minorHAnsi" w:hAnsi="Arial" w:cs="Arial"/>
                <w:color w:val="000000" w:themeColor="text1"/>
                <w:sz w:val="22"/>
                <w:szCs w:val="22"/>
              </w:rPr>
              <w:t xml:space="preserve"> ruožo</w:t>
            </w:r>
            <w:r w:rsidR="0051643A" w:rsidRPr="003313C6">
              <w:rPr>
                <w:rFonts w:ascii="Arial" w:eastAsiaTheme="minorHAnsi" w:hAnsi="Arial" w:cs="Arial"/>
                <w:color w:val="000000" w:themeColor="text1"/>
                <w:sz w:val="22"/>
                <w:szCs w:val="22"/>
              </w:rPr>
              <w:t xml:space="preserve"> siūloma remtis viešai prieinama informacija.</w:t>
            </w:r>
          </w:p>
          <w:p w14:paraId="288CDE58" w14:textId="3173180C" w:rsidR="00FC1101" w:rsidRPr="0025737A" w:rsidRDefault="00FC1101" w:rsidP="00CF0BAF">
            <w:pPr>
              <w:pStyle w:val="ListParagraph"/>
              <w:numPr>
                <w:ilvl w:val="0"/>
                <w:numId w:val="16"/>
              </w:numPr>
              <w:tabs>
                <w:tab w:val="left" w:pos="184"/>
              </w:tabs>
              <w:ind w:left="0" w:firstLine="360"/>
              <w:jc w:val="both"/>
              <w:rPr>
                <w:rFonts w:ascii="Arial" w:hAnsi="Arial" w:cs="Arial"/>
                <w:sz w:val="22"/>
                <w:szCs w:val="22"/>
              </w:rPr>
            </w:pPr>
            <w:r w:rsidRPr="00490789">
              <w:rPr>
                <w:rFonts w:ascii="Arial" w:eastAsiaTheme="minorHAnsi" w:hAnsi="Arial" w:cs="Arial"/>
                <w:sz w:val="22"/>
                <w:szCs w:val="22"/>
              </w:rPr>
              <w:t xml:space="preserve">Teikiame tilto per Ašvos upę apžiūros aktą. Atkreipiame dėmesį, kad </w:t>
            </w:r>
            <w:r w:rsidR="0051643A" w:rsidRPr="00490789">
              <w:rPr>
                <w:rFonts w:ascii="Arial" w:eastAsiaTheme="minorHAnsi" w:hAnsi="Arial" w:cs="Arial"/>
                <w:sz w:val="22"/>
                <w:szCs w:val="22"/>
              </w:rPr>
              <w:t xml:space="preserve">statinio </w:t>
            </w:r>
            <w:r w:rsidRPr="00490789">
              <w:rPr>
                <w:rFonts w:ascii="Arial" w:eastAsiaTheme="minorHAnsi" w:hAnsi="Arial" w:cs="Arial"/>
                <w:sz w:val="22"/>
                <w:szCs w:val="22"/>
              </w:rPr>
              <w:t>projektuotojas tur</w:t>
            </w:r>
            <w:r w:rsidR="0051643A" w:rsidRPr="00490789">
              <w:rPr>
                <w:rFonts w:ascii="Arial" w:eastAsiaTheme="minorHAnsi" w:hAnsi="Arial" w:cs="Arial"/>
                <w:sz w:val="22"/>
                <w:szCs w:val="22"/>
              </w:rPr>
              <w:t>i</w:t>
            </w:r>
            <w:r w:rsidRPr="00490789">
              <w:rPr>
                <w:rFonts w:ascii="Arial" w:eastAsiaTheme="minorHAnsi" w:hAnsi="Arial" w:cs="Arial"/>
                <w:sz w:val="22"/>
                <w:szCs w:val="22"/>
              </w:rPr>
              <w:t xml:space="preserve"> parinkti optimalų sprendinį ar platinti esamą automobilių tiltą dėl projektuojamo pėsčiųjų</w:t>
            </w:r>
            <w:r w:rsidR="0051643A" w:rsidRPr="00490789">
              <w:rPr>
                <w:rFonts w:ascii="Arial" w:eastAsiaTheme="minorHAnsi" w:hAnsi="Arial" w:cs="Arial"/>
                <w:sz w:val="22"/>
                <w:szCs w:val="22"/>
              </w:rPr>
              <w:t xml:space="preserve"> </w:t>
            </w:r>
            <w:r w:rsidRPr="00490789">
              <w:rPr>
                <w:rFonts w:ascii="Arial" w:eastAsiaTheme="minorHAnsi" w:hAnsi="Arial" w:cs="Arial"/>
                <w:sz w:val="22"/>
                <w:szCs w:val="22"/>
              </w:rPr>
              <w:t>/</w:t>
            </w:r>
            <w:r w:rsidR="0051643A" w:rsidRPr="00490789">
              <w:rPr>
                <w:rFonts w:ascii="Arial" w:eastAsiaTheme="minorHAnsi" w:hAnsi="Arial" w:cs="Arial"/>
                <w:sz w:val="22"/>
                <w:szCs w:val="22"/>
              </w:rPr>
              <w:t xml:space="preserve"> </w:t>
            </w:r>
            <w:r w:rsidRPr="00490789">
              <w:rPr>
                <w:rFonts w:ascii="Arial" w:eastAsiaTheme="minorHAnsi" w:hAnsi="Arial" w:cs="Arial"/>
                <w:sz w:val="22"/>
                <w:szCs w:val="22"/>
              </w:rPr>
              <w:t>dviračių tako ar projektuoti atskirą pėsčiųjų</w:t>
            </w:r>
            <w:r w:rsidR="0051643A" w:rsidRPr="00490789">
              <w:rPr>
                <w:rFonts w:ascii="Arial" w:eastAsiaTheme="minorHAnsi" w:hAnsi="Arial" w:cs="Arial"/>
                <w:sz w:val="22"/>
                <w:szCs w:val="22"/>
              </w:rPr>
              <w:t xml:space="preserve"> </w:t>
            </w:r>
            <w:r w:rsidRPr="00490789">
              <w:rPr>
                <w:rFonts w:ascii="Arial" w:eastAsiaTheme="minorHAnsi" w:hAnsi="Arial" w:cs="Arial"/>
                <w:sz w:val="22"/>
                <w:szCs w:val="22"/>
              </w:rPr>
              <w:t>/</w:t>
            </w:r>
            <w:r w:rsidR="0051643A" w:rsidRPr="00490789">
              <w:rPr>
                <w:rFonts w:ascii="Arial" w:eastAsiaTheme="minorHAnsi" w:hAnsi="Arial" w:cs="Arial"/>
                <w:sz w:val="22"/>
                <w:szCs w:val="22"/>
              </w:rPr>
              <w:t xml:space="preserve"> </w:t>
            </w:r>
            <w:r w:rsidRPr="00490789">
              <w:rPr>
                <w:rFonts w:ascii="Arial" w:eastAsiaTheme="minorHAnsi" w:hAnsi="Arial" w:cs="Arial"/>
                <w:sz w:val="22"/>
                <w:szCs w:val="22"/>
              </w:rPr>
              <w:t>dviračių tako tiltą šalia esamo automobilių tilto. Ventos būklės ataskaitos Via Lietuva neturi, nes statinys priklauso Latvijos respublikai.</w:t>
            </w:r>
          </w:p>
          <w:p w14:paraId="1827AADD" w14:textId="1E7B5F1C" w:rsidR="00FC1101" w:rsidRDefault="00FC1101" w:rsidP="00CF0BAF">
            <w:pPr>
              <w:pStyle w:val="ListParagraph"/>
              <w:numPr>
                <w:ilvl w:val="0"/>
                <w:numId w:val="17"/>
              </w:numPr>
              <w:ind w:left="0" w:firstLine="360"/>
              <w:jc w:val="both"/>
              <w:rPr>
                <w:rFonts w:ascii="Arial" w:eastAsiaTheme="minorHAnsi" w:hAnsi="Arial" w:cs="Arial"/>
                <w:sz w:val="22"/>
                <w:szCs w:val="22"/>
              </w:rPr>
            </w:pPr>
            <w:r w:rsidRPr="00F53338">
              <w:rPr>
                <w:rFonts w:ascii="Arial" w:eastAsiaTheme="minorHAnsi" w:hAnsi="Arial" w:cs="Arial"/>
                <w:sz w:val="22"/>
                <w:szCs w:val="22"/>
              </w:rPr>
              <w:lastRenderedPageBreak/>
              <w:t>Numatyti sklandų pėsčiųjų</w:t>
            </w:r>
            <w:r w:rsidR="0051643A" w:rsidRPr="00F53338">
              <w:rPr>
                <w:rFonts w:ascii="Arial" w:eastAsiaTheme="minorHAnsi" w:hAnsi="Arial" w:cs="Arial"/>
                <w:sz w:val="22"/>
                <w:szCs w:val="22"/>
              </w:rPr>
              <w:t xml:space="preserve"> </w:t>
            </w:r>
            <w:r w:rsidRPr="00F53338">
              <w:rPr>
                <w:rFonts w:ascii="Arial" w:eastAsiaTheme="minorHAnsi" w:hAnsi="Arial" w:cs="Arial"/>
                <w:sz w:val="22"/>
                <w:szCs w:val="22"/>
              </w:rPr>
              <w:t>/</w:t>
            </w:r>
            <w:r w:rsidR="0051643A" w:rsidRPr="00F53338">
              <w:rPr>
                <w:rFonts w:ascii="Arial" w:eastAsiaTheme="minorHAnsi" w:hAnsi="Arial" w:cs="Arial"/>
                <w:sz w:val="22"/>
                <w:szCs w:val="22"/>
              </w:rPr>
              <w:t xml:space="preserve"> </w:t>
            </w:r>
            <w:r w:rsidRPr="00F53338">
              <w:rPr>
                <w:rFonts w:ascii="Arial" w:eastAsiaTheme="minorHAnsi" w:hAnsi="Arial" w:cs="Arial"/>
                <w:sz w:val="22"/>
                <w:szCs w:val="22"/>
              </w:rPr>
              <w:t>dviračių tako suvedimą. Ventos tilto remontas</w:t>
            </w:r>
            <w:r w:rsidR="0051643A" w:rsidRPr="00F53338">
              <w:rPr>
                <w:rFonts w:ascii="Arial" w:eastAsiaTheme="minorHAnsi" w:hAnsi="Arial" w:cs="Arial"/>
                <w:sz w:val="22"/>
                <w:szCs w:val="22"/>
              </w:rPr>
              <w:t xml:space="preserve"> </w:t>
            </w:r>
            <w:r w:rsidRPr="00F53338">
              <w:rPr>
                <w:rFonts w:ascii="Arial" w:eastAsiaTheme="minorHAnsi" w:hAnsi="Arial" w:cs="Arial"/>
                <w:sz w:val="22"/>
                <w:szCs w:val="22"/>
              </w:rPr>
              <w:t>/</w:t>
            </w:r>
            <w:r w:rsidR="0051643A" w:rsidRPr="00F53338">
              <w:rPr>
                <w:rFonts w:ascii="Arial" w:eastAsiaTheme="minorHAnsi" w:hAnsi="Arial" w:cs="Arial"/>
                <w:sz w:val="22"/>
                <w:szCs w:val="22"/>
              </w:rPr>
              <w:t xml:space="preserve"> </w:t>
            </w:r>
            <w:r w:rsidRPr="00F53338">
              <w:rPr>
                <w:rFonts w:ascii="Arial" w:eastAsiaTheme="minorHAnsi" w:hAnsi="Arial" w:cs="Arial"/>
                <w:sz w:val="22"/>
                <w:szCs w:val="22"/>
              </w:rPr>
              <w:t>rekonstravimas neplanuojamas, nes statinys priklauso Latvijos respublikai.</w:t>
            </w:r>
          </w:p>
          <w:p w14:paraId="162D7B71" w14:textId="77777777" w:rsidR="00193086" w:rsidRDefault="00193086" w:rsidP="00CF0BAF">
            <w:pPr>
              <w:jc w:val="both"/>
              <w:rPr>
                <w:rFonts w:ascii="Arial" w:hAnsi="Arial" w:cs="Arial"/>
                <w:sz w:val="22"/>
                <w:szCs w:val="22"/>
              </w:rPr>
            </w:pPr>
          </w:p>
          <w:p w14:paraId="4FF85E02" w14:textId="77777777" w:rsidR="0025737A" w:rsidRPr="00193086" w:rsidRDefault="0025737A" w:rsidP="00CF0BAF">
            <w:pPr>
              <w:jc w:val="both"/>
              <w:rPr>
                <w:rFonts w:ascii="Arial" w:hAnsi="Arial" w:cs="Arial"/>
                <w:sz w:val="22"/>
                <w:szCs w:val="22"/>
              </w:rPr>
            </w:pPr>
          </w:p>
          <w:p w14:paraId="3BFBFE29" w14:textId="1D49697A" w:rsidR="0051643A" w:rsidRDefault="00490789" w:rsidP="00CF0BAF">
            <w:pPr>
              <w:pStyle w:val="ListParagraph"/>
              <w:numPr>
                <w:ilvl w:val="0"/>
                <w:numId w:val="17"/>
              </w:numPr>
              <w:ind w:left="0" w:firstLine="360"/>
              <w:jc w:val="both"/>
              <w:rPr>
                <w:rFonts w:ascii="Arial" w:eastAsiaTheme="minorHAnsi" w:hAnsi="Arial" w:cs="Arial"/>
                <w:sz w:val="22"/>
                <w:szCs w:val="22"/>
              </w:rPr>
            </w:pPr>
            <w:r w:rsidRPr="00490789">
              <w:rPr>
                <w:rFonts w:ascii="Arial" w:eastAsiaTheme="minorHAnsi" w:hAnsi="Arial" w:cs="Arial"/>
                <w:sz w:val="22"/>
                <w:szCs w:val="22"/>
              </w:rPr>
              <w:t>Tarptautinio poveikio aplinkai vertinimo procedūra ir tarpvalstybinės konsultacijos nenumatomos, kadangi planuojama ūkinė veikla - pėsčiųjų / dviračių tako tiesimas - neįtraukta į PAV įstatymo 1 ir 2 priedus, poveikio aplinkai dokumentai pagal PAV įstatymą nerengiami.</w:t>
            </w:r>
            <w:r w:rsidR="004D1FA7">
              <w:rPr>
                <w:rFonts w:ascii="Arial" w:eastAsiaTheme="minorHAnsi" w:hAnsi="Arial" w:cs="Arial"/>
                <w:sz w:val="22"/>
                <w:szCs w:val="22"/>
              </w:rPr>
              <w:t xml:space="preserve"> </w:t>
            </w:r>
            <w:r w:rsidRPr="004D1FA7">
              <w:rPr>
                <w:rFonts w:ascii="Arial" w:eastAsiaTheme="minorHAnsi" w:hAnsi="Arial" w:cs="Arial"/>
                <w:sz w:val="22"/>
                <w:szCs w:val="22"/>
              </w:rPr>
              <w:t>Tiekėjas turės gauti (praktika, kai nerengiami privalomieji dokumentai) Aplinkos apsaugos agentūros specialistų patvirtinančią nuomonę (dėl planuojamos veiklos P/D tako tiesimo) raštu. Pagal TS 3.</w:t>
            </w:r>
            <w:r w:rsidR="004D1FA7" w:rsidRPr="004D1FA7">
              <w:rPr>
                <w:rFonts w:ascii="Arial" w:eastAsiaTheme="minorHAnsi" w:hAnsi="Arial" w:cs="Arial"/>
                <w:sz w:val="22"/>
                <w:szCs w:val="22"/>
              </w:rPr>
              <w:t>26</w:t>
            </w:r>
            <w:r w:rsidRPr="004D1FA7">
              <w:rPr>
                <w:rFonts w:ascii="Arial" w:eastAsiaTheme="minorHAnsi" w:hAnsi="Arial" w:cs="Arial"/>
                <w:sz w:val="22"/>
                <w:szCs w:val="22"/>
              </w:rPr>
              <w:t xml:space="preserve"> p</w:t>
            </w:r>
            <w:r w:rsidR="00BC0723">
              <w:rPr>
                <w:rFonts w:ascii="Arial" w:eastAsiaTheme="minorHAnsi" w:hAnsi="Arial" w:cs="Arial"/>
                <w:sz w:val="22"/>
                <w:szCs w:val="22"/>
              </w:rPr>
              <w:t>.</w:t>
            </w:r>
            <w:r w:rsidRPr="004D1FA7">
              <w:rPr>
                <w:rFonts w:ascii="Arial" w:eastAsiaTheme="minorHAnsi" w:hAnsi="Arial" w:cs="Arial"/>
                <w:sz w:val="22"/>
                <w:szCs w:val="22"/>
              </w:rPr>
              <w:t xml:space="preserve"> reikalavimus, kreipiantis į atsakingas institucijas aplinkos apsaugos procedūrų išaiškinimo klausimais, informuoti ir derinti kreipimąsi su Užsakovu. </w:t>
            </w:r>
          </w:p>
          <w:p w14:paraId="1C5326C7" w14:textId="77777777" w:rsidR="00193086" w:rsidRDefault="00193086" w:rsidP="00CF0BAF">
            <w:pPr>
              <w:pStyle w:val="ListParagraph"/>
              <w:jc w:val="both"/>
              <w:rPr>
                <w:rFonts w:ascii="Arial" w:eastAsiaTheme="minorHAnsi" w:hAnsi="Arial" w:cs="Arial"/>
                <w:sz w:val="22"/>
                <w:szCs w:val="22"/>
              </w:rPr>
            </w:pPr>
          </w:p>
          <w:p w14:paraId="4882A6C2" w14:textId="77777777" w:rsidR="00193086" w:rsidRPr="00BE65C8" w:rsidRDefault="00193086" w:rsidP="00CF0BAF">
            <w:pPr>
              <w:pStyle w:val="ListParagraph"/>
              <w:jc w:val="both"/>
              <w:rPr>
                <w:rFonts w:ascii="Arial" w:eastAsiaTheme="minorHAnsi" w:hAnsi="Arial" w:cs="Arial"/>
                <w:sz w:val="22"/>
                <w:szCs w:val="22"/>
              </w:rPr>
            </w:pPr>
          </w:p>
          <w:p w14:paraId="6DAE3CF1" w14:textId="567AAAF4" w:rsidR="00A511F8" w:rsidRPr="00146B69" w:rsidRDefault="000468C5" w:rsidP="00CF0BAF">
            <w:pPr>
              <w:pStyle w:val="ListParagraph"/>
              <w:numPr>
                <w:ilvl w:val="0"/>
                <w:numId w:val="17"/>
              </w:numPr>
              <w:ind w:left="0" w:firstLine="360"/>
              <w:jc w:val="both"/>
              <w:rPr>
                <w:rFonts w:ascii="Arial" w:eastAsiaTheme="minorHAnsi" w:hAnsi="Arial" w:cs="Arial"/>
                <w:sz w:val="22"/>
                <w:szCs w:val="22"/>
              </w:rPr>
            </w:pPr>
            <w:r w:rsidRPr="000468C5">
              <w:rPr>
                <w:rFonts w:ascii="Arial" w:eastAsiaTheme="minorHAnsi" w:hAnsi="Arial" w:cs="Arial"/>
                <w:sz w:val="22"/>
                <w:szCs w:val="22"/>
                <w:lang w:val="en-US"/>
              </w:rPr>
              <w:t xml:space="preserve">Tai </w:t>
            </w:r>
            <w:proofErr w:type="spellStart"/>
            <w:r w:rsidRPr="000468C5">
              <w:rPr>
                <w:rFonts w:ascii="Arial" w:eastAsiaTheme="minorHAnsi" w:hAnsi="Arial" w:cs="Arial"/>
                <w:sz w:val="22"/>
                <w:szCs w:val="22"/>
                <w:lang w:val="en-US"/>
              </w:rPr>
              <w:t>yra</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dokumentai</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kuriuos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pagal</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teisės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aktų</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reikalavimus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privaloma</w:t>
            </w:r>
            <w:proofErr w:type="spellEnd"/>
            <w:r w:rsidRPr="000468C5">
              <w:rPr>
                <w:rFonts w:ascii="Arial" w:eastAsiaTheme="minorHAnsi" w:hAnsi="Arial" w:cs="Arial"/>
                <w:sz w:val="22"/>
                <w:szCs w:val="22"/>
                <w:lang w:val="en-US"/>
              </w:rPr>
              <w:t xml:space="preserve"> </w:t>
            </w:r>
            <w:proofErr w:type="spellStart"/>
            <w:r w:rsidR="00A511F8">
              <w:rPr>
                <w:rFonts w:ascii="Arial" w:eastAsiaTheme="minorHAnsi" w:hAnsi="Arial" w:cs="Arial"/>
                <w:sz w:val="22"/>
                <w:szCs w:val="22"/>
                <w:lang w:val="en-US"/>
              </w:rPr>
              <w:t>parengti</w:t>
            </w:r>
            <w:proofErr w:type="spellEnd"/>
            <w:r w:rsidR="00382604">
              <w:rPr>
                <w:rFonts w:ascii="Arial" w:eastAsiaTheme="minorHAnsi" w:hAnsi="Arial" w:cs="Arial"/>
                <w:sz w:val="22"/>
                <w:szCs w:val="22"/>
                <w:lang w:val="en-US"/>
              </w:rPr>
              <w:t xml:space="preserve"> </w:t>
            </w:r>
            <w:r w:rsidRPr="000468C5">
              <w:rPr>
                <w:rFonts w:ascii="Arial" w:eastAsiaTheme="minorHAnsi" w:hAnsi="Arial" w:cs="Arial"/>
                <w:sz w:val="22"/>
                <w:szCs w:val="22"/>
                <w:lang w:val="en-US"/>
              </w:rPr>
              <w:t xml:space="preserve">(TS </w:t>
            </w:r>
            <w:r w:rsidR="00A511F8">
              <w:rPr>
                <w:rFonts w:ascii="Arial" w:eastAsiaTheme="minorHAnsi" w:hAnsi="Arial" w:cs="Arial"/>
                <w:sz w:val="22"/>
                <w:szCs w:val="22"/>
                <w:lang w:val="en-US"/>
              </w:rPr>
              <w:t>3.26 p.</w:t>
            </w:r>
            <w:r w:rsidRPr="000468C5">
              <w:rPr>
                <w:rFonts w:ascii="Arial" w:eastAsiaTheme="minorHAnsi" w:hAnsi="Arial" w:cs="Arial"/>
                <w:sz w:val="22"/>
                <w:szCs w:val="22"/>
                <w:lang w:val="en-US"/>
              </w:rPr>
              <w:t xml:space="preserve">). Jie </w:t>
            </w:r>
            <w:proofErr w:type="spellStart"/>
            <w:r w:rsidRPr="000468C5">
              <w:rPr>
                <w:rFonts w:ascii="Arial" w:eastAsiaTheme="minorHAnsi" w:hAnsi="Arial" w:cs="Arial"/>
                <w:sz w:val="22"/>
                <w:szCs w:val="22"/>
                <w:lang w:val="en-US"/>
              </w:rPr>
              <w:t>yra</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privalomieji</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statinio</w:t>
            </w:r>
            <w:proofErr w:type="spellEnd"/>
            <w:r w:rsidRPr="000468C5">
              <w:rPr>
                <w:rFonts w:ascii="Arial" w:eastAsiaTheme="minorHAnsi" w:hAnsi="Arial" w:cs="Arial"/>
                <w:b/>
                <w:bCs/>
                <w:sz w:val="22"/>
                <w:szCs w:val="22"/>
                <w:lang w:val="en-US"/>
              </w:rPr>
              <w:t> </w:t>
            </w:r>
            <w:proofErr w:type="spellStart"/>
            <w:r w:rsidR="00A511F8" w:rsidRPr="00A511F8">
              <w:rPr>
                <w:rFonts w:ascii="Arial" w:eastAsiaTheme="minorHAnsi" w:hAnsi="Arial" w:cs="Arial"/>
                <w:sz w:val="22"/>
                <w:szCs w:val="22"/>
                <w:lang w:val="en-US"/>
              </w:rPr>
              <w:t>statybos</w:t>
            </w:r>
            <w:proofErr w:type="spellEnd"/>
            <w:r w:rsidR="00A511F8" w:rsidRPr="00A511F8">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projekto</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rengimo</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dokumentai</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ir</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yra</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Bendrosios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dalies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Aplinkos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apsaugos</w:t>
            </w:r>
            <w:proofErr w:type="spellEnd"/>
            <w:r w:rsidR="00A511F8">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reikalavimų</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aprašomoji</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dalis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kurios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sudėtį</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ir</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apimtį</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nustato</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teisės</w:t>
            </w:r>
            <w:proofErr w:type="spellEnd"/>
            <w:r w:rsidRPr="000468C5">
              <w:rPr>
                <w:rFonts w:ascii="Arial" w:eastAsiaTheme="minorHAnsi" w:hAnsi="Arial" w:cs="Arial"/>
                <w:sz w:val="22"/>
                <w:szCs w:val="22"/>
                <w:lang w:val="en-US"/>
              </w:rPr>
              <w:t xml:space="preserve"> </w:t>
            </w:r>
            <w:proofErr w:type="spellStart"/>
            <w:r w:rsidRPr="000468C5">
              <w:rPr>
                <w:rFonts w:ascii="Arial" w:eastAsiaTheme="minorHAnsi" w:hAnsi="Arial" w:cs="Arial"/>
                <w:sz w:val="22"/>
                <w:szCs w:val="22"/>
                <w:lang w:val="en-US"/>
              </w:rPr>
              <w:t>aktai</w:t>
            </w:r>
            <w:proofErr w:type="spellEnd"/>
            <w:r w:rsidR="00A511F8">
              <w:rPr>
                <w:rFonts w:ascii="Arial" w:eastAsiaTheme="minorHAnsi" w:hAnsi="Arial" w:cs="Arial"/>
                <w:sz w:val="22"/>
                <w:szCs w:val="22"/>
                <w:lang w:val="en-US"/>
              </w:rPr>
              <w:t>.</w:t>
            </w:r>
          </w:p>
          <w:p w14:paraId="792FCBCB" w14:textId="77777777" w:rsidR="00146B69" w:rsidRDefault="00146B69" w:rsidP="00CF0BAF">
            <w:pPr>
              <w:pStyle w:val="ListParagraph"/>
              <w:jc w:val="both"/>
              <w:rPr>
                <w:rFonts w:ascii="Arial" w:eastAsiaTheme="minorHAnsi" w:hAnsi="Arial" w:cs="Arial"/>
                <w:sz w:val="22"/>
                <w:szCs w:val="22"/>
                <w:lang w:val="en-US"/>
              </w:rPr>
            </w:pPr>
          </w:p>
          <w:p w14:paraId="4C8FA871" w14:textId="77777777" w:rsidR="00146B69" w:rsidRDefault="00146B69" w:rsidP="00CF0BAF">
            <w:pPr>
              <w:jc w:val="both"/>
              <w:rPr>
                <w:rFonts w:ascii="Arial" w:hAnsi="Arial" w:cs="Arial"/>
                <w:sz w:val="22"/>
                <w:szCs w:val="22"/>
              </w:rPr>
            </w:pPr>
          </w:p>
          <w:p w14:paraId="6EF12D6F" w14:textId="77777777" w:rsidR="00193086" w:rsidRDefault="00193086" w:rsidP="00CF0BAF">
            <w:pPr>
              <w:jc w:val="both"/>
              <w:rPr>
                <w:rFonts w:ascii="Arial" w:hAnsi="Arial" w:cs="Arial"/>
                <w:sz w:val="22"/>
                <w:szCs w:val="22"/>
              </w:rPr>
            </w:pPr>
          </w:p>
          <w:p w14:paraId="13394D40" w14:textId="77777777" w:rsidR="00193086" w:rsidRPr="00146B69" w:rsidRDefault="00193086" w:rsidP="00CF0BAF">
            <w:pPr>
              <w:jc w:val="both"/>
              <w:rPr>
                <w:rFonts w:ascii="Arial" w:hAnsi="Arial" w:cs="Arial"/>
                <w:sz w:val="22"/>
                <w:szCs w:val="22"/>
              </w:rPr>
            </w:pPr>
          </w:p>
          <w:p w14:paraId="472B5CA0" w14:textId="1330FF58" w:rsidR="00146B69" w:rsidRDefault="005D1D99" w:rsidP="009E18EE">
            <w:pPr>
              <w:pStyle w:val="ListParagraph"/>
              <w:numPr>
                <w:ilvl w:val="0"/>
                <w:numId w:val="17"/>
              </w:numPr>
              <w:jc w:val="both"/>
              <w:rPr>
                <w:rFonts w:ascii="Arial" w:eastAsiaTheme="minorHAnsi" w:hAnsi="Arial" w:cs="Arial"/>
                <w:sz w:val="22"/>
                <w:szCs w:val="22"/>
              </w:rPr>
            </w:pPr>
            <w:r w:rsidRPr="00793E3D">
              <w:rPr>
                <w:rFonts w:ascii="Arial" w:eastAsiaTheme="minorHAnsi" w:hAnsi="Arial" w:cs="Arial"/>
                <w:sz w:val="22"/>
                <w:szCs w:val="22"/>
              </w:rPr>
              <w:t>Patikslinta.</w:t>
            </w:r>
            <w:r w:rsidR="00D435EC" w:rsidRPr="00793E3D">
              <w:rPr>
                <w:rFonts w:ascii="Arial" w:eastAsiaTheme="minorHAnsi" w:hAnsi="Arial" w:cs="Arial"/>
                <w:sz w:val="22"/>
                <w:szCs w:val="22"/>
              </w:rPr>
              <w:t xml:space="preserve"> </w:t>
            </w:r>
          </w:p>
          <w:p w14:paraId="3329B3BB" w14:textId="77777777" w:rsidR="00793E3D" w:rsidRDefault="00793E3D" w:rsidP="00793E3D">
            <w:pPr>
              <w:jc w:val="both"/>
              <w:rPr>
                <w:rFonts w:ascii="Arial" w:hAnsi="Arial" w:cs="Arial"/>
                <w:sz w:val="22"/>
                <w:szCs w:val="22"/>
              </w:rPr>
            </w:pPr>
          </w:p>
          <w:p w14:paraId="12E674E2" w14:textId="77777777" w:rsidR="00793E3D" w:rsidRPr="00793E3D" w:rsidRDefault="00793E3D" w:rsidP="00793E3D">
            <w:pPr>
              <w:jc w:val="both"/>
              <w:rPr>
                <w:rFonts w:ascii="Arial" w:hAnsi="Arial" w:cs="Arial"/>
                <w:sz w:val="22"/>
                <w:szCs w:val="22"/>
              </w:rPr>
            </w:pPr>
          </w:p>
          <w:p w14:paraId="50477926" w14:textId="77777777" w:rsidR="005D1D99" w:rsidRDefault="004B7047" w:rsidP="00CF0BAF">
            <w:pPr>
              <w:pStyle w:val="ListParagraph"/>
              <w:numPr>
                <w:ilvl w:val="0"/>
                <w:numId w:val="17"/>
              </w:numPr>
              <w:ind w:left="32" w:firstLine="328"/>
              <w:jc w:val="both"/>
              <w:rPr>
                <w:rFonts w:ascii="Arial" w:eastAsiaTheme="minorHAnsi" w:hAnsi="Arial" w:cs="Arial"/>
                <w:sz w:val="22"/>
                <w:szCs w:val="22"/>
              </w:rPr>
            </w:pPr>
            <w:r>
              <w:rPr>
                <w:rFonts w:ascii="Arial" w:eastAsiaTheme="minorHAnsi" w:hAnsi="Arial" w:cs="Arial"/>
                <w:sz w:val="22"/>
                <w:szCs w:val="22"/>
              </w:rPr>
              <w:lastRenderedPageBreak/>
              <w:t>Statybos darbai bus per</w:t>
            </w:r>
            <w:r w:rsidR="00BD090B">
              <w:rPr>
                <w:rFonts w:ascii="Arial" w:eastAsiaTheme="minorHAnsi" w:hAnsi="Arial" w:cs="Arial"/>
                <w:sz w:val="22"/>
                <w:szCs w:val="22"/>
              </w:rPr>
              <w:t>kami pagal parengtą, patvirtintą pilnos apimties TDP.</w:t>
            </w:r>
          </w:p>
          <w:p w14:paraId="3F3B66AD" w14:textId="77777777" w:rsidR="00146B69" w:rsidRPr="00146B69" w:rsidRDefault="00146B69" w:rsidP="00CF0BAF">
            <w:pPr>
              <w:pStyle w:val="ListParagraph"/>
              <w:jc w:val="both"/>
              <w:rPr>
                <w:rFonts w:ascii="Arial" w:eastAsiaTheme="minorHAnsi" w:hAnsi="Arial" w:cs="Arial"/>
                <w:sz w:val="22"/>
                <w:szCs w:val="22"/>
              </w:rPr>
            </w:pPr>
          </w:p>
          <w:p w14:paraId="749CD244" w14:textId="77777777" w:rsidR="00146B69" w:rsidRDefault="00146B69" w:rsidP="00CF0BAF">
            <w:pPr>
              <w:pStyle w:val="ListParagraph"/>
              <w:jc w:val="both"/>
              <w:rPr>
                <w:rFonts w:ascii="Arial" w:eastAsiaTheme="minorHAnsi" w:hAnsi="Arial" w:cs="Arial"/>
                <w:sz w:val="22"/>
                <w:szCs w:val="22"/>
              </w:rPr>
            </w:pPr>
          </w:p>
          <w:p w14:paraId="1C5584CB" w14:textId="25324747" w:rsidR="00BD090B" w:rsidRDefault="00640F7A" w:rsidP="00CF0BAF">
            <w:pPr>
              <w:pStyle w:val="ListParagraph"/>
              <w:numPr>
                <w:ilvl w:val="0"/>
                <w:numId w:val="17"/>
              </w:numPr>
              <w:ind w:left="32" w:firstLine="328"/>
              <w:jc w:val="both"/>
              <w:rPr>
                <w:rFonts w:ascii="Arial" w:eastAsiaTheme="minorHAnsi" w:hAnsi="Arial" w:cs="Arial"/>
                <w:sz w:val="22"/>
                <w:szCs w:val="22"/>
              </w:rPr>
            </w:pPr>
            <w:r>
              <w:rPr>
                <w:rFonts w:ascii="Arial" w:eastAsiaTheme="minorHAnsi" w:hAnsi="Arial" w:cs="Arial"/>
                <w:sz w:val="22"/>
                <w:szCs w:val="22"/>
              </w:rPr>
              <w:t xml:space="preserve">TS 12.4 </w:t>
            </w:r>
            <w:r w:rsidR="00A953B7">
              <w:rPr>
                <w:rFonts w:ascii="Arial" w:eastAsiaTheme="minorHAnsi" w:hAnsi="Arial" w:cs="Arial"/>
                <w:sz w:val="22"/>
                <w:szCs w:val="22"/>
              </w:rPr>
              <w:t xml:space="preserve">p. </w:t>
            </w:r>
            <w:r>
              <w:rPr>
                <w:rFonts w:ascii="Arial" w:eastAsiaTheme="minorHAnsi" w:hAnsi="Arial" w:cs="Arial"/>
                <w:sz w:val="22"/>
                <w:szCs w:val="22"/>
              </w:rPr>
              <w:t xml:space="preserve">nurodyta </w:t>
            </w:r>
            <w:r w:rsidR="00985EFB">
              <w:rPr>
                <w:rFonts w:ascii="Arial" w:eastAsiaTheme="minorHAnsi" w:hAnsi="Arial" w:cs="Arial"/>
                <w:sz w:val="22"/>
                <w:szCs w:val="22"/>
              </w:rPr>
              <w:t>ataskaita turi būti parengta PP stadijoje</w:t>
            </w:r>
            <w:r w:rsidR="009E24EC">
              <w:rPr>
                <w:rFonts w:ascii="Arial" w:eastAsiaTheme="minorHAnsi" w:hAnsi="Arial" w:cs="Arial"/>
                <w:sz w:val="22"/>
                <w:szCs w:val="22"/>
              </w:rPr>
              <w:t xml:space="preserve"> atliekant</w:t>
            </w:r>
            <w:r w:rsidR="004845BE">
              <w:rPr>
                <w:rFonts w:ascii="Arial" w:eastAsiaTheme="minorHAnsi" w:hAnsi="Arial" w:cs="Arial"/>
                <w:sz w:val="22"/>
                <w:szCs w:val="22"/>
              </w:rPr>
              <w:t xml:space="preserve"> </w:t>
            </w:r>
            <w:r w:rsidR="009E24EC">
              <w:rPr>
                <w:rFonts w:ascii="Arial" w:eastAsiaTheme="minorHAnsi" w:hAnsi="Arial" w:cs="Arial"/>
                <w:sz w:val="22"/>
                <w:szCs w:val="22"/>
              </w:rPr>
              <w:t>viešinimo procedūras.</w:t>
            </w:r>
          </w:p>
          <w:p w14:paraId="70586439" w14:textId="77777777" w:rsidR="00146B69" w:rsidRDefault="00146B69" w:rsidP="00CF0BAF">
            <w:pPr>
              <w:pStyle w:val="ListParagraph"/>
              <w:jc w:val="both"/>
              <w:rPr>
                <w:rFonts w:ascii="Arial" w:eastAsiaTheme="minorHAnsi" w:hAnsi="Arial" w:cs="Arial"/>
                <w:sz w:val="22"/>
                <w:szCs w:val="22"/>
              </w:rPr>
            </w:pPr>
          </w:p>
          <w:p w14:paraId="365212A2" w14:textId="77777777" w:rsidR="00146B69" w:rsidRDefault="00146B69" w:rsidP="00CF0BAF">
            <w:pPr>
              <w:pStyle w:val="ListParagraph"/>
              <w:jc w:val="both"/>
              <w:rPr>
                <w:rFonts w:ascii="Arial" w:eastAsiaTheme="minorHAnsi" w:hAnsi="Arial" w:cs="Arial"/>
                <w:sz w:val="22"/>
                <w:szCs w:val="22"/>
              </w:rPr>
            </w:pPr>
          </w:p>
          <w:p w14:paraId="24D94897" w14:textId="77777777" w:rsidR="00146B69" w:rsidRDefault="00146B69" w:rsidP="00CF0BAF">
            <w:pPr>
              <w:pStyle w:val="ListParagraph"/>
              <w:jc w:val="both"/>
              <w:rPr>
                <w:rFonts w:ascii="Arial" w:eastAsiaTheme="minorHAnsi" w:hAnsi="Arial" w:cs="Arial"/>
                <w:sz w:val="22"/>
                <w:szCs w:val="22"/>
              </w:rPr>
            </w:pPr>
          </w:p>
          <w:p w14:paraId="0605D6E7" w14:textId="212755BE" w:rsidR="002822D5" w:rsidRDefault="008442F1" w:rsidP="00CF0BAF">
            <w:pPr>
              <w:pStyle w:val="ListParagraph"/>
              <w:numPr>
                <w:ilvl w:val="0"/>
                <w:numId w:val="17"/>
              </w:numPr>
              <w:ind w:left="0" w:firstLine="360"/>
              <w:jc w:val="both"/>
              <w:rPr>
                <w:rFonts w:ascii="Arial" w:eastAsiaTheme="minorHAnsi" w:hAnsi="Arial" w:cs="Arial"/>
                <w:sz w:val="22"/>
                <w:szCs w:val="22"/>
              </w:rPr>
            </w:pPr>
            <w:proofErr w:type="spellStart"/>
            <w:r w:rsidRPr="008442F1">
              <w:rPr>
                <w:rFonts w:ascii="Arial" w:eastAsiaTheme="minorHAnsi" w:hAnsi="Arial" w:cs="Arial"/>
                <w:sz w:val="22"/>
                <w:szCs w:val="22"/>
                <w:lang w:val="en-US"/>
              </w:rPr>
              <w:t>Ataskaitinis</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laikotarpis</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nustatomas</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pagal</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sutartį</w:t>
            </w:r>
            <w:proofErr w:type="spellEnd"/>
            <w:r w:rsidRPr="008442F1">
              <w:rPr>
                <w:rFonts w:ascii="Arial" w:eastAsiaTheme="minorHAnsi" w:hAnsi="Arial" w:cs="Arial"/>
                <w:sz w:val="22"/>
                <w:szCs w:val="22"/>
                <w:lang w:val="en-US"/>
              </w:rPr>
              <w:t xml:space="preserve">. Ataskaitos </w:t>
            </w:r>
            <w:proofErr w:type="spellStart"/>
            <w:r w:rsidRPr="008442F1">
              <w:rPr>
                <w:rFonts w:ascii="Arial" w:eastAsiaTheme="minorHAnsi" w:hAnsi="Arial" w:cs="Arial"/>
                <w:sz w:val="22"/>
                <w:szCs w:val="22"/>
                <w:lang w:val="en-US"/>
              </w:rPr>
              <w:t>už</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suteiktas</w:t>
            </w:r>
            <w:proofErr w:type="spellEnd"/>
            <w:r w:rsidRPr="008442F1">
              <w:rPr>
                <w:rFonts w:ascii="Arial" w:eastAsiaTheme="minorHAnsi" w:hAnsi="Arial" w:cs="Arial"/>
                <w:sz w:val="22"/>
                <w:szCs w:val="22"/>
                <w:lang w:val="en-US"/>
              </w:rPr>
              <w:t xml:space="preserve"> PVP </w:t>
            </w:r>
            <w:proofErr w:type="spellStart"/>
            <w:r w:rsidRPr="008442F1">
              <w:rPr>
                <w:rFonts w:ascii="Arial" w:eastAsiaTheme="minorHAnsi" w:hAnsi="Arial" w:cs="Arial"/>
                <w:sz w:val="22"/>
                <w:szCs w:val="22"/>
                <w:lang w:val="en-US"/>
              </w:rPr>
              <w:t>paslaugas</w:t>
            </w:r>
            <w:proofErr w:type="spellEnd"/>
            <w:r w:rsidRPr="008442F1">
              <w:rPr>
                <w:rFonts w:ascii="Arial" w:eastAsiaTheme="minorHAnsi" w:hAnsi="Arial" w:cs="Arial"/>
                <w:sz w:val="22"/>
                <w:szCs w:val="22"/>
                <w:lang w:val="en-US"/>
              </w:rPr>
              <w:t xml:space="preserve"> forma</w:t>
            </w:r>
            <w:r w:rsidR="009E2E23">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nėra</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nustatyta</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teikiama</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teikėjo</w:t>
            </w:r>
            <w:proofErr w:type="spellEnd"/>
            <w:r w:rsidRPr="008442F1">
              <w:rPr>
                <w:rFonts w:ascii="Arial" w:eastAsiaTheme="minorHAnsi" w:hAnsi="Arial" w:cs="Arial"/>
                <w:sz w:val="22"/>
                <w:szCs w:val="22"/>
                <w:lang w:val="en-US"/>
              </w:rPr>
              <w:t xml:space="preserve"> </w:t>
            </w:r>
            <w:proofErr w:type="spellStart"/>
            <w:r w:rsidRPr="008442F1">
              <w:rPr>
                <w:rFonts w:ascii="Arial" w:eastAsiaTheme="minorHAnsi" w:hAnsi="Arial" w:cs="Arial"/>
                <w:sz w:val="22"/>
                <w:szCs w:val="22"/>
                <w:lang w:val="en-US"/>
              </w:rPr>
              <w:t>nuožiūra</w:t>
            </w:r>
            <w:proofErr w:type="spellEnd"/>
            <w:r w:rsidR="00894222">
              <w:rPr>
                <w:rFonts w:ascii="Arial" w:eastAsiaTheme="minorHAnsi" w:hAnsi="Arial" w:cs="Arial"/>
                <w:sz w:val="22"/>
                <w:szCs w:val="22"/>
              </w:rPr>
              <w:t>.</w:t>
            </w:r>
          </w:p>
          <w:p w14:paraId="1265C3F1" w14:textId="77777777" w:rsidR="006A0736" w:rsidRDefault="006A0736" w:rsidP="00CF0BAF">
            <w:pPr>
              <w:pStyle w:val="ListParagraph"/>
              <w:ind w:left="360"/>
              <w:jc w:val="both"/>
              <w:rPr>
                <w:rFonts w:ascii="Arial" w:eastAsiaTheme="minorHAnsi" w:hAnsi="Arial" w:cs="Arial"/>
                <w:sz w:val="22"/>
                <w:szCs w:val="22"/>
              </w:rPr>
            </w:pPr>
          </w:p>
          <w:p w14:paraId="5E2ACD7B" w14:textId="77777777" w:rsidR="00BA1060" w:rsidRDefault="00790662" w:rsidP="00CF0BAF">
            <w:pPr>
              <w:pStyle w:val="ListParagraph"/>
              <w:numPr>
                <w:ilvl w:val="0"/>
                <w:numId w:val="17"/>
              </w:numPr>
              <w:jc w:val="both"/>
              <w:rPr>
                <w:rFonts w:ascii="Arial" w:eastAsiaTheme="minorHAnsi" w:hAnsi="Arial" w:cs="Arial"/>
                <w:sz w:val="22"/>
                <w:szCs w:val="22"/>
              </w:rPr>
            </w:pPr>
            <w:r>
              <w:rPr>
                <w:rFonts w:ascii="Arial" w:eastAsiaTheme="minorHAnsi" w:hAnsi="Arial" w:cs="Arial"/>
                <w:sz w:val="22"/>
                <w:szCs w:val="22"/>
              </w:rPr>
              <w:t>Pati</w:t>
            </w:r>
            <w:r w:rsidR="008A2951">
              <w:rPr>
                <w:rFonts w:ascii="Arial" w:eastAsiaTheme="minorHAnsi" w:hAnsi="Arial" w:cs="Arial"/>
                <w:sz w:val="22"/>
                <w:szCs w:val="22"/>
              </w:rPr>
              <w:t>kslinta.</w:t>
            </w:r>
          </w:p>
          <w:p w14:paraId="4374789D" w14:textId="77777777" w:rsidR="00146B69" w:rsidRDefault="00146B69" w:rsidP="00CF0BAF">
            <w:pPr>
              <w:pStyle w:val="ListParagraph"/>
              <w:jc w:val="both"/>
              <w:rPr>
                <w:rFonts w:ascii="Arial" w:eastAsiaTheme="minorHAnsi" w:hAnsi="Arial" w:cs="Arial"/>
                <w:sz w:val="22"/>
                <w:szCs w:val="22"/>
              </w:rPr>
            </w:pPr>
          </w:p>
          <w:p w14:paraId="5AC06340" w14:textId="77777777" w:rsidR="00146B69" w:rsidRDefault="00146B69" w:rsidP="00CF0BAF">
            <w:pPr>
              <w:pStyle w:val="ListParagraph"/>
              <w:jc w:val="both"/>
              <w:rPr>
                <w:rFonts w:ascii="Arial" w:eastAsiaTheme="minorHAnsi" w:hAnsi="Arial" w:cs="Arial"/>
                <w:sz w:val="22"/>
                <w:szCs w:val="22"/>
              </w:rPr>
            </w:pPr>
          </w:p>
          <w:p w14:paraId="06CDF33E" w14:textId="77777777" w:rsidR="00146B69" w:rsidRPr="00146B69" w:rsidRDefault="00146B69" w:rsidP="00CF0BAF">
            <w:pPr>
              <w:jc w:val="both"/>
              <w:rPr>
                <w:rFonts w:ascii="Arial" w:hAnsi="Arial" w:cs="Arial"/>
                <w:sz w:val="22"/>
                <w:szCs w:val="22"/>
              </w:rPr>
            </w:pPr>
          </w:p>
          <w:p w14:paraId="50A88B67" w14:textId="1FD340C3" w:rsidR="008A2951" w:rsidRPr="0051643A" w:rsidRDefault="00B568D6" w:rsidP="00CF0BAF">
            <w:pPr>
              <w:pStyle w:val="ListParagraph"/>
              <w:numPr>
                <w:ilvl w:val="0"/>
                <w:numId w:val="17"/>
              </w:numPr>
              <w:ind w:left="32" w:firstLine="328"/>
              <w:jc w:val="both"/>
              <w:rPr>
                <w:rFonts w:ascii="Arial" w:eastAsiaTheme="minorHAnsi" w:hAnsi="Arial" w:cs="Arial"/>
                <w:sz w:val="22"/>
                <w:szCs w:val="22"/>
              </w:rPr>
            </w:pPr>
            <w:r>
              <w:rPr>
                <w:rFonts w:ascii="Arial" w:eastAsiaTheme="minorHAnsi" w:hAnsi="Arial" w:cs="Arial"/>
                <w:sz w:val="22"/>
                <w:szCs w:val="22"/>
              </w:rPr>
              <w:t>Aktualių</w:t>
            </w:r>
            <w:r w:rsidR="00594346">
              <w:rPr>
                <w:rFonts w:ascii="Arial" w:eastAsiaTheme="minorHAnsi" w:hAnsi="Arial" w:cs="Arial"/>
                <w:sz w:val="22"/>
                <w:szCs w:val="22"/>
              </w:rPr>
              <w:t xml:space="preserve"> vietos</w:t>
            </w:r>
            <w:r w:rsidR="00973C67">
              <w:rPr>
                <w:rFonts w:ascii="Arial" w:eastAsiaTheme="minorHAnsi" w:hAnsi="Arial" w:cs="Arial"/>
                <w:sz w:val="22"/>
                <w:szCs w:val="22"/>
              </w:rPr>
              <w:t xml:space="preserve"> sankryžos / nuovažos, kurių sprendiniams pagrįsti reikia atlikti eismo srautų </w:t>
            </w:r>
            <w:r w:rsidR="00A17B8C">
              <w:rPr>
                <w:rFonts w:ascii="Arial" w:eastAsiaTheme="minorHAnsi" w:hAnsi="Arial" w:cs="Arial"/>
                <w:sz w:val="22"/>
                <w:szCs w:val="22"/>
              </w:rPr>
              <w:t>modeliavimą</w:t>
            </w:r>
            <w:r w:rsidR="00B90B9D">
              <w:rPr>
                <w:rFonts w:ascii="Arial" w:eastAsiaTheme="minorHAnsi" w:hAnsi="Arial" w:cs="Arial"/>
                <w:sz w:val="22"/>
                <w:szCs w:val="22"/>
              </w:rPr>
              <w:t>,</w:t>
            </w:r>
            <w:r w:rsidR="00A17B8C">
              <w:rPr>
                <w:rFonts w:ascii="Arial" w:eastAsiaTheme="minorHAnsi" w:hAnsi="Arial" w:cs="Arial"/>
                <w:sz w:val="22"/>
                <w:szCs w:val="22"/>
              </w:rPr>
              <w:t xml:space="preserve"> nustatomas atlikus </w:t>
            </w:r>
            <w:r w:rsidR="00B90B9D">
              <w:rPr>
                <w:rFonts w:ascii="Arial" w:eastAsiaTheme="minorHAnsi" w:hAnsi="Arial" w:cs="Arial"/>
                <w:sz w:val="22"/>
                <w:szCs w:val="22"/>
              </w:rPr>
              <w:t>kelio ruožo tyrinėjimus</w:t>
            </w:r>
            <w:r w:rsidR="00853E40">
              <w:rPr>
                <w:rFonts w:ascii="Arial" w:eastAsiaTheme="minorHAnsi" w:hAnsi="Arial" w:cs="Arial"/>
                <w:sz w:val="22"/>
                <w:szCs w:val="22"/>
              </w:rPr>
              <w:t xml:space="preserve">. </w:t>
            </w:r>
            <w:r w:rsidR="00B90B9D">
              <w:rPr>
                <w:rFonts w:ascii="Arial" w:eastAsiaTheme="minorHAnsi" w:hAnsi="Arial" w:cs="Arial"/>
                <w:sz w:val="22"/>
                <w:szCs w:val="22"/>
              </w:rPr>
              <w:t>Esant standartiniai situacijai</w:t>
            </w:r>
            <w:r w:rsidR="00D72DBE">
              <w:rPr>
                <w:rFonts w:ascii="Arial" w:eastAsiaTheme="minorHAnsi" w:hAnsi="Arial" w:cs="Arial"/>
                <w:sz w:val="22"/>
                <w:szCs w:val="22"/>
              </w:rPr>
              <w:t xml:space="preserve"> ir standartiniams sprendiniams eismo srautų tyrimų ir modeliavimo apimtis</w:t>
            </w:r>
            <w:r w:rsidR="00A864C6">
              <w:rPr>
                <w:rFonts w:ascii="Arial" w:eastAsiaTheme="minorHAnsi" w:hAnsi="Arial" w:cs="Arial"/>
                <w:sz w:val="22"/>
                <w:szCs w:val="22"/>
              </w:rPr>
              <w:t xml:space="preserve"> gali būti tiek minimali, kiek </w:t>
            </w:r>
            <w:r w:rsidR="005F4B7C">
              <w:rPr>
                <w:rFonts w:ascii="Arial" w:eastAsiaTheme="minorHAnsi" w:hAnsi="Arial" w:cs="Arial"/>
                <w:sz w:val="22"/>
                <w:szCs w:val="22"/>
              </w:rPr>
              <w:t xml:space="preserve">būtina išpildyti </w:t>
            </w:r>
            <w:r w:rsidR="002C56E5">
              <w:rPr>
                <w:rFonts w:ascii="Arial" w:eastAsiaTheme="minorHAnsi" w:hAnsi="Arial" w:cs="Arial"/>
                <w:sz w:val="22"/>
                <w:szCs w:val="22"/>
              </w:rPr>
              <w:t>teisės aktų reikalavimus.</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2EC987C2" w14:textId="77777777" w:rsidR="0025737A" w:rsidRDefault="0025737A" w:rsidP="00163795">
      <w:pPr>
        <w:pStyle w:val="NoSpacing"/>
        <w:jc w:val="both"/>
        <w:rPr>
          <w:rFonts w:ascii="Arial" w:hAnsi="Arial" w:cs="Arial"/>
          <w:sz w:val="18"/>
          <w:szCs w:val="18"/>
        </w:rPr>
      </w:pPr>
    </w:p>
    <w:p w14:paraId="6FC8F587" w14:textId="480DADF5" w:rsidR="0025737A" w:rsidRDefault="0025737A" w:rsidP="00163795">
      <w:pPr>
        <w:pStyle w:val="NoSpacing"/>
        <w:jc w:val="both"/>
        <w:rPr>
          <w:rFonts w:ascii="Arial" w:hAnsi="Arial" w:cs="Arial"/>
          <w:sz w:val="18"/>
          <w:szCs w:val="18"/>
        </w:rPr>
      </w:pPr>
      <w:r>
        <w:rPr>
          <w:rFonts w:ascii="Arial" w:hAnsi="Arial" w:cs="Arial"/>
          <w:sz w:val="18"/>
          <w:szCs w:val="18"/>
        </w:rPr>
        <w:t>PRIDEDAMA:</w:t>
      </w:r>
    </w:p>
    <w:p w14:paraId="13D98E1A" w14:textId="4DF796CD" w:rsidR="0025737A" w:rsidRPr="004568C6" w:rsidRDefault="0025737A" w:rsidP="0025737A">
      <w:pPr>
        <w:pStyle w:val="NoSpacing"/>
        <w:numPr>
          <w:ilvl w:val="0"/>
          <w:numId w:val="18"/>
        </w:numPr>
        <w:jc w:val="both"/>
        <w:rPr>
          <w:rFonts w:ascii="Arial" w:hAnsi="Arial" w:cs="Arial"/>
          <w:sz w:val="18"/>
          <w:szCs w:val="18"/>
        </w:rPr>
      </w:pPr>
      <w:r>
        <w:rPr>
          <w:rFonts w:ascii="Arial" w:hAnsi="Arial" w:cs="Arial"/>
        </w:rPr>
        <w:t>T</w:t>
      </w:r>
      <w:r w:rsidRPr="00490789">
        <w:rPr>
          <w:rFonts w:ascii="Arial" w:hAnsi="Arial" w:cs="Arial"/>
        </w:rPr>
        <w:t>ilto per Ašvos upę apžiūros akt</w:t>
      </w:r>
      <w:r>
        <w:rPr>
          <w:rFonts w:ascii="Arial" w:hAnsi="Arial" w:cs="Arial"/>
        </w:rPr>
        <w:t>as</w:t>
      </w:r>
    </w:p>
    <w:p w14:paraId="453286CD" w14:textId="41335232" w:rsidR="004568C6" w:rsidRDefault="00D26D0F" w:rsidP="0025737A">
      <w:pPr>
        <w:pStyle w:val="NoSpacing"/>
        <w:numPr>
          <w:ilvl w:val="0"/>
          <w:numId w:val="18"/>
        </w:numPr>
        <w:jc w:val="both"/>
        <w:rPr>
          <w:rFonts w:ascii="Arial" w:hAnsi="Arial" w:cs="Arial"/>
        </w:rPr>
      </w:pPr>
      <w:r w:rsidRPr="00D26D0F">
        <w:rPr>
          <w:rFonts w:ascii="Arial" w:hAnsi="Arial" w:cs="Arial"/>
        </w:rPr>
        <w:t xml:space="preserve">Techninė specifikacija </w:t>
      </w:r>
    </w:p>
    <w:p w14:paraId="37AE420B" w14:textId="77777777" w:rsidR="006411D3" w:rsidRDefault="006411D3" w:rsidP="006411D3">
      <w:pPr>
        <w:pStyle w:val="NoSpacing"/>
        <w:jc w:val="both"/>
        <w:rPr>
          <w:rFonts w:ascii="Arial" w:hAnsi="Arial" w:cs="Arial"/>
        </w:rPr>
      </w:pPr>
    </w:p>
    <w:p w14:paraId="621B6509" w14:textId="7FB26F43" w:rsidR="006411D3" w:rsidRPr="006411D3" w:rsidRDefault="006411D3" w:rsidP="006411D3">
      <w:pPr>
        <w:pStyle w:val="NoSpacing"/>
        <w:ind w:firstLine="1560"/>
        <w:jc w:val="both"/>
        <w:rPr>
          <w:rFonts w:ascii="Arial" w:hAnsi="Arial" w:cs="Arial"/>
          <w:b/>
          <w:bCs/>
        </w:rPr>
      </w:pPr>
      <w:r w:rsidRPr="006411D3">
        <w:rPr>
          <w:rFonts w:ascii="Arial" w:hAnsi="Arial" w:cs="Arial"/>
          <w:b/>
          <w:bCs/>
        </w:rPr>
        <w:t xml:space="preserve">Perkančioji organizacija atideda pasiūlymų pateikimo terminą iki skelbime nurodyto termino. </w:t>
      </w:r>
    </w:p>
    <w:sectPr w:rsidR="006411D3" w:rsidRPr="006411D3" w:rsidSect="0093460B">
      <w:headerReference w:type="default" r:id="rId12"/>
      <w:footerReference w:type="default" r:id="rId13"/>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3302" w14:textId="77777777" w:rsidR="00174630" w:rsidRDefault="00174630">
      <w:r>
        <w:separator/>
      </w:r>
    </w:p>
  </w:endnote>
  <w:endnote w:type="continuationSeparator" w:id="0">
    <w:p w14:paraId="174AB83B" w14:textId="77777777" w:rsidR="00174630" w:rsidRDefault="0017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20F47" w14:textId="77777777" w:rsidR="00174630" w:rsidRDefault="00174630">
      <w:r>
        <w:separator/>
      </w:r>
    </w:p>
  </w:footnote>
  <w:footnote w:type="continuationSeparator" w:id="0">
    <w:p w14:paraId="1D4B49C4" w14:textId="77777777" w:rsidR="00174630" w:rsidRDefault="00174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C58B4"/>
    <w:multiLevelType w:val="hybridMultilevel"/>
    <w:tmpl w:val="03C62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5D10BB"/>
    <w:multiLevelType w:val="hybridMultilevel"/>
    <w:tmpl w:val="1578162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4E6B6E"/>
    <w:multiLevelType w:val="hybridMultilevel"/>
    <w:tmpl w:val="009E1F9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0F58F6"/>
    <w:multiLevelType w:val="hybridMultilevel"/>
    <w:tmpl w:val="707A7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4755B3"/>
    <w:multiLevelType w:val="hybridMultilevel"/>
    <w:tmpl w:val="3C7CDE96"/>
    <w:lvl w:ilvl="0" w:tplc="5D6A00DC">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4479F"/>
    <w:multiLevelType w:val="hybridMultilevel"/>
    <w:tmpl w:val="D0C0F56C"/>
    <w:lvl w:ilvl="0" w:tplc="D2D82EE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5"/>
  </w:num>
  <w:num w:numId="2" w16cid:durableId="1416242371">
    <w:abstractNumId w:val="17"/>
  </w:num>
  <w:num w:numId="3" w16cid:durableId="2060394811">
    <w:abstractNumId w:val="3"/>
  </w:num>
  <w:num w:numId="4" w16cid:durableId="268586295">
    <w:abstractNumId w:val="0"/>
  </w:num>
  <w:num w:numId="5" w16cid:durableId="49039935">
    <w:abstractNumId w:val="9"/>
  </w:num>
  <w:num w:numId="6" w16cid:durableId="546793027">
    <w:abstractNumId w:val="11"/>
  </w:num>
  <w:num w:numId="7" w16cid:durableId="158235238">
    <w:abstractNumId w:val="8"/>
  </w:num>
  <w:num w:numId="8" w16cid:durableId="607348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4"/>
  </w:num>
  <w:num w:numId="11" w16cid:durableId="963853461">
    <w:abstractNumId w:val="12"/>
  </w:num>
  <w:num w:numId="12" w16cid:durableId="959339825">
    <w:abstractNumId w:val="4"/>
  </w:num>
  <w:num w:numId="13" w16cid:durableId="1081876057">
    <w:abstractNumId w:val="2"/>
  </w:num>
  <w:num w:numId="14" w16cid:durableId="1153061593">
    <w:abstractNumId w:val="6"/>
  </w:num>
  <w:num w:numId="15" w16cid:durableId="1701736786">
    <w:abstractNumId w:val="13"/>
  </w:num>
  <w:num w:numId="16" w16cid:durableId="1805537318">
    <w:abstractNumId w:val="16"/>
  </w:num>
  <w:num w:numId="17" w16cid:durableId="64450690">
    <w:abstractNumId w:val="10"/>
  </w:num>
  <w:num w:numId="18" w16cid:durableId="20990624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03E03"/>
    <w:rsid w:val="0002488F"/>
    <w:rsid w:val="00031539"/>
    <w:rsid w:val="00033766"/>
    <w:rsid w:val="000468C5"/>
    <w:rsid w:val="000653A1"/>
    <w:rsid w:val="0006553A"/>
    <w:rsid w:val="00085360"/>
    <w:rsid w:val="000E4580"/>
    <w:rsid w:val="000F18C1"/>
    <w:rsid w:val="000F69DD"/>
    <w:rsid w:val="00100585"/>
    <w:rsid w:val="001125EB"/>
    <w:rsid w:val="001278D2"/>
    <w:rsid w:val="00146B69"/>
    <w:rsid w:val="0015372F"/>
    <w:rsid w:val="00154988"/>
    <w:rsid w:val="00156BB6"/>
    <w:rsid w:val="00162BB4"/>
    <w:rsid w:val="00163795"/>
    <w:rsid w:val="001709C5"/>
    <w:rsid w:val="00174630"/>
    <w:rsid w:val="00175DD4"/>
    <w:rsid w:val="00176052"/>
    <w:rsid w:val="00192C84"/>
    <w:rsid w:val="00193086"/>
    <w:rsid w:val="001C2A18"/>
    <w:rsid w:val="001C2BDB"/>
    <w:rsid w:val="001E38FA"/>
    <w:rsid w:val="00216EB3"/>
    <w:rsid w:val="00227E62"/>
    <w:rsid w:val="00231544"/>
    <w:rsid w:val="0023360C"/>
    <w:rsid w:val="002447FD"/>
    <w:rsid w:val="00251BA0"/>
    <w:rsid w:val="0025737A"/>
    <w:rsid w:val="002822D5"/>
    <w:rsid w:val="0029178F"/>
    <w:rsid w:val="00292C97"/>
    <w:rsid w:val="00297970"/>
    <w:rsid w:val="002A10A1"/>
    <w:rsid w:val="002A585A"/>
    <w:rsid w:val="002C2BCB"/>
    <w:rsid w:val="002C56E5"/>
    <w:rsid w:val="002D6BA2"/>
    <w:rsid w:val="002F39A2"/>
    <w:rsid w:val="00306BCB"/>
    <w:rsid w:val="00311E1C"/>
    <w:rsid w:val="00312795"/>
    <w:rsid w:val="003304CD"/>
    <w:rsid w:val="003313C6"/>
    <w:rsid w:val="00341189"/>
    <w:rsid w:val="0034288C"/>
    <w:rsid w:val="003452BB"/>
    <w:rsid w:val="00366CD8"/>
    <w:rsid w:val="00374F4A"/>
    <w:rsid w:val="00380118"/>
    <w:rsid w:val="00382604"/>
    <w:rsid w:val="003878F0"/>
    <w:rsid w:val="003A210F"/>
    <w:rsid w:val="003A4673"/>
    <w:rsid w:val="003B53B4"/>
    <w:rsid w:val="003D4ACC"/>
    <w:rsid w:val="003F31D4"/>
    <w:rsid w:val="004043D7"/>
    <w:rsid w:val="00405616"/>
    <w:rsid w:val="00410FE7"/>
    <w:rsid w:val="00412094"/>
    <w:rsid w:val="0041688E"/>
    <w:rsid w:val="00434FB7"/>
    <w:rsid w:val="00436FC9"/>
    <w:rsid w:val="00440E8C"/>
    <w:rsid w:val="0045595E"/>
    <w:rsid w:val="004568C6"/>
    <w:rsid w:val="00456A17"/>
    <w:rsid w:val="00463671"/>
    <w:rsid w:val="00466E79"/>
    <w:rsid w:val="00475E0E"/>
    <w:rsid w:val="004845BE"/>
    <w:rsid w:val="00490789"/>
    <w:rsid w:val="00494A23"/>
    <w:rsid w:val="004A3692"/>
    <w:rsid w:val="004B7047"/>
    <w:rsid w:val="004C16FF"/>
    <w:rsid w:val="004C1979"/>
    <w:rsid w:val="004D1FA7"/>
    <w:rsid w:val="004D58B0"/>
    <w:rsid w:val="004F1377"/>
    <w:rsid w:val="004F7217"/>
    <w:rsid w:val="005016F3"/>
    <w:rsid w:val="0051643A"/>
    <w:rsid w:val="00563389"/>
    <w:rsid w:val="00564D3A"/>
    <w:rsid w:val="00594346"/>
    <w:rsid w:val="005C7790"/>
    <w:rsid w:val="005D1D99"/>
    <w:rsid w:val="005E1A99"/>
    <w:rsid w:val="005F4B7C"/>
    <w:rsid w:val="006023E0"/>
    <w:rsid w:val="00610D1D"/>
    <w:rsid w:val="00614E1B"/>
    <w:rsid w:val="00640F7A"/>
    <w:rsid w:val="006411D3"/>
    <w:rsid w:val="006758A8"/>
    <w:rsid w:val="006955DE"/>
    <w:rsid w:val="006A0736"/>
    <w:rsid w:val="006D42C3"/>
    <w:rsid w:val="00701940"/>
    <w:rsid w:val="00721C14"/>
    <w:rsid w:val="00756FB8"/>
    <w:rsid w:val="007729B6"/>
    <w:rsid w:val="00790662"/>
    <w:rsid w:val="00793E3D"/>
    <w:rsid w:val="007A0B60"/>
    <w:rsid w:val="007A4843"/>
    <w:rsid w:val="007B1F29"/>
    <w:rsid w:val="007B5D5D"/>
    <w:rsid w:val="007B6CE1"/>
    <w:rsid w:val="007D0CA0"/>
    <w:rsid w:val="007D48CF"/>
    <w:rsid w:val="00804C67"/>
    <w:rsid w:val="008104DA"/>
    <w:rsid w:val="00823F38"/>
    <w:rsid w:val="008279F8"/>
    <w:rsid w:val="008442F1"/>
    <w:rsid w:val="00853E40"/>
    <w:rsid w:val="00861F97"/>
    <w:rsid w:val="00872359"/>
    <w:rsid w:val="00894222"/>
    <w:rsid w:val="008A2951"/>
    <w:rsid w:val="008A3419"/>
    <w:rsid w:val="008B3125"/>
    <w:rsid w:val="008E286F"/>
    <w:rsid w:val="008E2F58"/>
    <w:rsid w:val="00903A25"/>
    <w:rsid w:val="00914E10"/>
    <w:rsid w:val="0093460B"/>
    <w:rsid w:val="00947A30"/>
    <w:rsid w:val="0095272C"/>
    <w:rsid w:val="009633D2"/>
    <w:rsid w:val="00964140"/>
    <w:rsid w:val="00972612"/>
    <w:rsid w:val="00973C67"/>
    <w:rsid w:val="00976B7E"/>
    <w:rsid w:val="0097756A"/>
    <w:rsid w:val="00980312"/>
    <w:rsid w:val="00985EFB"/>
    <w:rsid w:val="009C5B07"/>
    <w:rsid w:val="009C76A1"/>
    <w:rsid w:val="009E24EC"/>
    <w:rsid w:val="009E2E23"/>
    <w:rsid w:val="009E74A3"/>
    <w:rsid w:val="009F1EAD"/>
    <w:rsid w:val="00A1267C"/>
    <w:rsid w:val="00A16BD7"/>
    <w:rsid w:val="00A17B8C"/>
    <w:rsid w:val="00A3601F"/>
    <w:rsid w:val="00A372CE"/>
    <w:rsid w:val="00A511F8"/>
    <w:rsid w:val="00A63A6B"/>
    <w:rsid w:val="00A72F0E"/>
    <w:rsid w:val="00A864C6"/>
    <w:rsid w:val="00A879AC"/>
    <w:rsid w:val="00A953B7"/>
    <w:rsid w:val="00AA179A"/>
    <w:rsid w:val="00AC7955"/>
    <w:rsid w:val="00AD27EA"/>
    <w:rsid w:val="00AE3464"/>
    <w:rsid w:val="00AF1859"/>
    <w:rsid w:val="00AF270B"/>
    <w:rsid w:val="00AF401D"/>
    <w:rsid w:val="00AF6790"/>
    <w:rsid w:val="00B32E94"/>
    <w:rsid w:val="00B33CA1"/>
    <w:rsid w:val="00B37745"/>
    <w:rsid w:val="00B51297"/>
    <w:rsid w:val="00B568D6"/>
    <w:rsid w:val="00B90B9D"/>
    <w:rsid w:val="00B96F37"/>
    <w:rsid w:val="00BA1060"/>
    <w:rsid w:val="00BA13B5"/>
    <w:rsid w:val="00BA363E"/>
    <w:rsid w:val="00BB2F7B"/>
    <w:rsid w:val="00BC0723"/>
    <w:rsid w:val="00BC7AA3"/>
    <w:rsid w:val="00BD090B"/>
    <w:rsid w:val="00BD23BC"/>
    <w:rsid w:val="00BE20CA"/>
    <w:rsid w:val="00BE65C8"/>
    <w:rsid w:val="00C145F5"/>
    <w:rsid w:val="00C1542C"/>
    <w:rsid w:val="00C421B5"/>
    <w:rsid w:val="00C80376"/>
    <w:rsid w:val="00CB5C65"/>
    <w:rsid w:val="00CB7B20"/>
    <w:rsid w:val="00CC78A1"/>
    <w:rsid w:val="00CD5887"/>
    <w:rsid w:val="00CE5747"/>
    <w:rsid w:val="00CF0BAF"/>
    <w:rsid w:val="00D11D53"/>
    <w:rsid w:val="00D24298"/>
    <w:rsid w:val="00D26D0F"/>
    <w:rsid w:val="00D33240"/>
    <w:rsid w:val="00D34C69"/>
    <w:rsid w:val="00D435EC"/>
    <w:rsid w:val="00D72DBE"/>
    <w:rsid w:val="00D9381C"/>
    <w:rsid w:val="00D941D0"/>
    <w:rsid w:val="00DA0971"/>
    <w:rsid w:val="00DA7104"/>
    <w:rsid w:val="00DD76A6"/>
    <w:rsid w:val="00E04A01"/>
    <w:rsid w:val="00E05270"/>
    <w:rsid w:val="00E119AF"/>
    <w:rsid w:val="00E127CD"/>
    <w:rsid w:val="00E22122"/>
    <w:rsid w:val="00E32114"/>
    <w:rsid w:val="00E41141"/>
    <w:rsid w:val="00E546B3"/>
    <w:rsid w:val="00E56E8C"/>
    <w:rsid w:val="00E812EE"/>
    <w:rsid w:val="00E8158A"/>
    <w:rsid w:val="00E90D74"/>
    <w:rsid w:val="00EA223E"/>
    <w:rsid w:val="00EA24C1"/>
    <w:rsid w:val="00EA3B3C"/>
    <w:rsid w:val="00EC4006"/>
    <w:rsid w:val="00ED1D88"/>
    <w:rsid w:val="00EF64F3"/>
    <w:rsid w:val="00F113D0"/>
    <w:rsid w:val="00F17525"/>
    <w:rsid w:val="00F276C6"/>
    <w:rsid w:val="00F339A7"/>
    <w:rsid w:val="00F41076"/>
    <w:rsid w:val="00F43A5D"/>
    <w:rsid w:val="00F44F27"/>
    <w:rsid w:val="00F53338"/>
    <w:rsid w:val="00F5375C"/>
    <w:rsid w:val="00F650B1"/>
    <w:rsid w:val="00FA0EAE"/>
    <w:rsid w:val="00FB018D"/>
    <w:rsid w:val="00FC1101"/>
    <w:rsid w:val="00FE020A"/>
    <w:rsid w:val="00FF4E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4282</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15</cp:revision>
  <dcterms:created xsi:type="dcterms:W3CDTF">2025-09-23T14:25:00Z</dcterms:created>
  <dcterms:modified xsi:type="dcterms:W3CDTF">2025-09-29T10:28:00Z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